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17E" w:rsidRPr="00AE017E" w:rsidRDefault="00AE017E" w:rsidP="00AE017E">
      <w:pPr>
        <w:spacing w:line="240" w:lineRule="auto"/>
        <w:jc w:val="both"/>
        <w:rPr>
          <w:rFonts w:ascii="Times New Roman" w:hAnsi="Times New Roman" w:cs="Times New Roman"/>
          <w:b/>
          <w:sz w:val="28"/>
          <w:szCs w:val="28"/>
        </w:rPr>
      </w:pPr>
      <w:r w:rsidRPr="00AE017E">
        <w:rPr>
          <w:rFonts w:ascii="Times New Roman" w:hAnsi="Times New Roman" w:cs="Times New Roman"/>
          <w:b/>
          <w:sz w:val="28"/>
          <w:szCs w:val="28"/>
        </w:rPr>
        <w:t>Материал для студентов групп 11С, 12С, 13С. преподаватель Левенец О.В.</w:t>
      </w: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u w:val="single"/>
        </w:rPr>
        <w:t xml:space="preserve">Раздел ОСНОВЫ ЭКОЛОГИИ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b/>
          <w:sz w:val="28"/>
          <w:szCs w:val="28"/>
          <w:u w:val="single"/>
        </w:rPr>
        <w:t>Тема: ПРЕДМЕТ, ЗАДАЧИ И ПРОБЛЕМЫ ЭКОЛОГИИ КАК НАУКИ</w:t>
      </w:r>
      <w:r w:rsidRPr="00AE017E">
        <w:rPr>
          <w:rFonts w:ascii="Times New Roman" w:hAnsi="Times New Roman" w:cs="Times New Roman"/>
          <w:sz w:val="28"/>
          <w:szCs w:val="28"/>
        </w:rPr>
        <w:t xml:space="preserve">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Экология – наука о закономерностях взаимоотношений организмов (популяций, видов, сообществ) между собой и со средой обитания. Данный термин был впервые предложен немецким биологом Эрнстом Геккелем в </w:t>
      </w:r>
      <w:smartTag w:uri="urn:schemas-microsoft-com:office:smarttags" w:element="metricconverter">
        <w:smartTagPr>
          <w:attr w:name="ProductID" w:val="1869 г"/>
        </w:smartTagPr>
        <w:r w:rsidRPr="00AE017E">
          <w:rPr>
            <w:rFonts w:ascii="Times New Roman" w:hAnsi="Times New Roman" w:cs="Times New Roman"/>
            <w:sz w:val="28"/>
            <w:szCs w:val="28"/>
          </w:rPr>
          <w:t>1869 г</w:t>
        </w:r>
      </w:smartTag>
      <w:r w:rsidRPr="00AE017E">
        <w:rPr>
          <w:rFonts w:ascii="Times New Roman" w:hAnsi="Times New Roman" w:cs="Times New Roman"/>
          <w:sz w:val="28"/>
          <w:szCs w:val="28"/>
        </w:rPr>
        <w:t>. Как самостоятельная наука она выделилась в начале XX века наряду с физиологией, генетикой и другими. Область приложения экологии – это организмы, популяции и сообщества. Экология рассматривает их как живой компонент системы, которую называют экосистемой. В экологии понятия популяции, сообщества и экосистемы имеют четкие определения.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Популяция (с точки зрения экологии) – это группа особей одного вида, занимающая определенную территорию и, обычно, в той или иной степени изолированная от других сходных групп.</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Сообщество – это любая группа организмов различных видов, обитающих на одной площади и взаимодействующих друг с другом посредством трофических (пищевых) или пространственных связей.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Экосистема – это сообщество организмов с окружающей их средой, взаимодействующих между собой и образующих экологическую единицу.</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Все экосистемы Земли объединяются в биосферу или </w:t>
      </w:r>
      <w:proofErr w:type="spellStart"/>
      <w:r w:rsidRPr="00AE017E">
        <w:rPr>
          <w:rFonts w:ascii="Times New Roman" w:hAnsi="Times New Roman" w:cs="Times New Roman"/>
          <w:sz w:val="28"/>
          <w:szCs w:val="28"/>
        </w:rPr>
        <w:t>экосферу</w:t>
      </w:r>
      <w:proofErr w:type="spellEnd"/>
      <w:r w:rsidRPr="00AE017E">
        <w:rPr>
          <w:rFonts w:ascii="Times New Roman" w:hAnsi="Times New Roman" w:cs="Times New Roman"/>
          <w:sz w:val="28"/>
          <w:szCs w:val="28"/>
        </w:rPr>
        <w:t xml:space="preserve">.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Экология как наука использует разнообразные методы исследования, позволяющие получить объективную информацию о функционировании природных систем.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Методы экологических исследований: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наблюдение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эксперимент</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учет численности популяции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метод моделирования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Задачи современной экологии: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искусственная регуляция численности видов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изучение взаимоотношения организмов, популяций, видов между собой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изучение закономерностей действия факторов неживой природы на организм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решение проблемы охраны природы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создание эффективной агротехники выращивания сельскохозяйственных культур</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изучение проявлений борьбы за существование в популяциях</w:t>
      </w: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u w:val="single"/>
        </w:rPr>
        <w:t>Изменения в биосфере, происходящие под влиянием деятельности человека. Сохранение равновесия в биосфере как основа ее целостности.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Человечество представляет собой небольшую биомассу в биосфере, но оно оказывает на нее грандиозное воздействие. Масштабы деятельности человечества расширяются благодаря постоянно растущей численности людей, стремительному ускорению научно-технического воздействия на природную среду.</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В процессе природопользования человечество ежегодно перемещает на нашей планете более 4 трлн. т. вещества, создает тысячи новых химических соединений, большинство из которых не включается в круговорот веществ </w:t>
      </w:r>
      <w:proofErr w:type="gramStart"/>
      <w:r w:rsidRPr="00AE017E">
        <w:rPr>
          <w:rFonts w:ascii="Times New Roman" w:hAnsi="Times New Roman" w:cs="Times New Roman"/>
          <w:sz w:val="28"/>
          <w:szCs w:val="28"/>
        </w:rPr>
        <w:t>и</w:t>
      </w:r>
      <w:proofErr w:type="gramEnd"/>
      <w:r w:rsidRPr="00AE017E">
        <w:rPr>
          <w:rFonts w:ascii="Times New Roman" w:hAnsi="Times New Roman" w:cs="Times New Roman"/>
          <w:sz w:val="28"/>
          <w:szCs w:val="28"/>
        </w:rPr>
        <w:t xml:space="preserve"> в конечном счете накапливается в биосфере, вызывая ее загрязнение. В результате промышленной деятельности происходит загрязнение природной среды, сокращение уровня солнечной радиации над крупными географическими регионами.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развитии биосферы наступил такой период, когда человек должен планировать свою хозяйственную деятельность таким образом, чтобы она не нарушала сложившиеся в этой гигантской экосистеме закономерности, не способствовала сокращению биомассы.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Деятельность человека особенно в последнее столетие начала резко менять состояние экосистем и биосферы в целом, что приводит к загрязнению атмосферы, воды и почвы, разрушению тысячелетиями сложившихся экосистем, исчезновению многих видов растений и животных. Сжигание в огромных количествах органического топлива приводит к снижению содержания кислорода и увеличению концентрации углекислого газа в атмосфере. Накопление углекислоты вызывает парниковый эффект, приводящий к повышению средней температуры у поверхности Земли, что может способствовать расширению площади пустынь, таянию ледников и повышению уровня Мирового океана.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Газы, молекулы которых способствуют накоплению тепла, – парниковыми газами. К ним относят оксид углерода, метан, оксид азота и фреоны, которые в XX </w:t>
      </w:r>
      <w:proofErr w:type="gramStart"/>
      <w:r w:rsidRPr="00AE017E">
        <w:rPr>
          <w:rFonts w:ascii="Times New Roman" w:hAnsi="Times New Roman" w:cs="Times New Roman"/>
          <w:sz w:val="28"/>
          <w:szCs w:val="28"/>
        </w:rPr>
        <w:t>в</w:t>
      </w:r>
      <w:proofErr w:type="gramEnd"/>
      <w:r w:rsidRPr="00AE017E">
        <w:rPr>
          <w:rFonts w:ascii="Times New Roman" w:hAnsi="Times New Roman" w:cs="Times New Roman"/>
          <w:sz w:val="28"/>
          <w:szCs w:val="28"/>
        </w:rPr>
        <w:t xml:space="preserve">. начали широко применять </w:t>
      </w:r>
      <w:proofErr w:type="gramStart"/>
      <w:r w:rsidRPr="00AE017E">
        <w:rPr>
          <w:rFonts w:ascii="Times New Roman" w:hAnsi="Times New Roman" w:cs="Times New Roman"/>
          <w:sz w:val="28"/>
          <w:szCs w:val="28"/>
        </w:rPr>
        <w:t>для</w:t>
      </w:r>
      <w:proofErr w:type="gramEnd"/>
      <w:r w:rsidRPr="00AE017E">
        <w:rPr>
          <w:rFonts w:ascii="Times New Roman" w:hAnsi="Times New Roman" w:cs="Times New Roman"/>
          <w:sz w:val="28"/>
          <w:szCs w:val="28"/>
        </w:rPr>
        <w:t xml:space="preserve"> распыления лаков, красителей и в качестве хладагентов в холодильниках и кондиционерах.</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До развития промышленности природные парниковые газы обеспечивали нагрев земной поверхности до +15° С. С конца XVIII в. содержание СО</w:t>
      </w:r>
      <w:proofErr w:type="gramStart"/>
      <w:r w:rsidRPr="00AE017E">
        <w:rPr>
          <w:rFonts w:ascii="Times New Roman" w:hAnsi="Times New Roman" w:cs="Times New Roman"/>
          <w:sz w:val="28"/>
          <w:szCs w:val="28"/>
        </w:rPr>
        <w:t>2</w:t>
      </w:r>
      <w:proofErr w:type="gramEnd"/>
      <w:r w:rsidRPr="00AE017E">
        <w:rPr>
          <w:rFonts w:ascii="Times New Roman" w:hAnsi="Times New Roman" w:cs="Times New Roman"/>
          <w:sz w:val="28"/>
          <w:szCs w:val="28"/>
        </w:rPr>
        <w:t xml:space="preserve"> и СН4 в атмосфере начало увеличиваться. Так, с 1960 по 1990 г. концентрация СО</w:t>
      </w:r>
      <w:proofErr w:type="gramStart"/>
      <w:r w:rsidRPr="00AE017E">
        <w:rPr>
          <w:rFonts w:ascii="Times New Roman" w:hAnsi="Times New Roman" w:cs="Times New Roman"/>
          <w:sz w:val="28"/>
          <w:szCs w:val="28"/>
        </w:rPr>
        <w:t>2</w:t>
      </w:r>
      <w:proofErr w:type="gramEnd"/>
      <w:r w:rsidRPr="00AE017E">
        <w:rPr>
          <w:rFonts w:ascii="Times New Roman" w:hAnsi="Times New Roman" w:cs="Times New Roman"/>
          <w:sz w:val="28"/>
          <w:szCs w:val="28"/>
        </w:rPr>
        <w:t xml:space="preserve"> возросла с 315 до 350 </w:t>
      </w:r>
      <w:proofErr w:type="spellStart"/>
      <w:r w:rsidRPr="00AE017E">
        <w:rPr>
          <w:rFonts w:ascii="Times New Roman" w:hAnsi="Times New Roman" w:cs="Times New Roman"/>
          <w:sz w:val="28"/>
          <w:szCs w:val="28"/>
        </w:rPr>
        <w:t>ррм</w:t>
      </w:r>
      <w:proofErr w:type="spellEnd"/>
      <w:r w:rsidRPr="00AE017E">
        <w:rPr>
          <w:rFonts w:ascii="Times New Roman" w:hAnsi="Times New Roman" w:cs="Times New Roman"/>
          <w:sz w:val="28"/>
          <w:szCs w:val="28"/>
        </w:rPr>
        <w:t>, концентрация СН4 с начала XIX в. почти удвоилась. Добавочное поступление СО</w:t>
      </w:r>
      <w:proofErr w:type="gramStart"/>
      <w:r w:rsidRPr="00AE017E">
        <w:rPr>
          <w:rFonts w:ascii="Times New Roman" w:hAnsi="Times New Roman" w:cs="Times New Roman"/>
          <w:sz w:val="28"/>
          <w:szCs w:val="28"/>
        </w:rPr>
        <w:t>2</w:t>
      </w:r>
      <w:proofErr w:type="gramEnd"/>
      <w:r w:rsidRPr="00AE017E">
        <w:rPr>
          <w:rFonts w:ascii="Times New Roman" w:hAnsi="Times New Roman" w:cs="Times New Roman"/>
          <w:sz w:val="28"/>
          <w:szCs w:val="28"/>
        </w:rPr>
        <w:t xml:space="preserve"> связано в основном со сжиганием топлива, а также со сведением лесов и минерализацией гумуса пахотных почв. Возрастание концентрации метана в атмосфере объясняют увеличением поголовья скота (CH4 – один из продуктов метаболизма жвачных животных), переувлажнением земель при культивации риса и возрастанием добычи угля, в залежах которого этот газ накапливается.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Является ли добавочный парниковый эффект причиной повышения температуры Земли? Большинство климатологов отвечают на этот вопрос утвердительно. Глобальный нагрев атмосферы, по мнению ученых, на 50 % связан с СО</w:t>
      </w:r>
      <w:proofErr w:type="gramStart"/>
      <w:r w:rsidRPr="00AE017E">
        <w:rPr>
          <w:rFonts w:ascii="Times New Roman" w:hAnsi="Times New Roman" w:cs="Times New Roman"/>
          <w:sz w:val="28"/>
          <w:szCs w:val="28"/>
        </w:rPr>
        <w:t>2</w:t>
      </w:r>
      <w:proofErr w:type="gramEnd"/>
      <w:r w:rsidRPr="00AE017E">
        <w:rPr>
          <w:rFonts w:ascii="Times New Roman" w:hAnsi="Times New Roman" w:cs="Times New Roman"/>
          <w:sz w:val="28"/>
          <w:szCs w:val="28"/>
        </w:rPr>
        <w:t>, на 18 % – с СН4, на 14 % – с фреонами и на 18 % – с другими газами, включая N2О.</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По прогнозам, если концентрация СО2 в атмосфере достигнет 600 </w:t>
      </w:r>
      <w:proofErr w:type="spellStart"/>
      <w:r w:rsidRPr="00AE017E">
        <w:rPr>
          <w:rFonts w:ascii="Times New Roman" w:hAnsi="Times New Roman" w:cs="Times New Roman"/>
          <w:sz w:val="28"/>
          <w:szCs w:val="28"/>
        </w:rPr>
        <w:t>ррм</w:t>
      </w:r>
      <w:proofErr w:type="spellEnd"/>
      <w:r w:rsidRPr="00AE017E">
        <w:rPr>
          <w:rFonts w:ascii="Times New Roman" w:hAnsi="Times New Roman" w:cs="Times New Roman"/>
          <w:sz w:val="28"/>
          <w:szCs w:val="28"/>
        </w:rPr>
        <w:t>, температура биосферы повысится на 1</w:t>
      </w:r>
      <w:proofErr w:type="gramStart"/>
      <w:r w:rsidRPr="00AE017E">
        <w:rPr>
          <w:rFonts w:ascii="Times New Roman" w:hAnsi="Times New Roman" w:cs="Times New Roman"/>
          <w:sz w:val="28"/>
          <w:szCs w:val="28"/>
        </w:rPr>
        <w:t>° С</w:t>
      </w:r>
      <w:proofErr w:type="gramEnd"/>
      <w:r w:rsidRPr="00AE017E">
        <w:rPr>
          <w:rFonts w:ascii="Times New Roman" w:hAnsi="Times New Roman" w:cs="Times New Roman"/>
          <w:sz w:val="28"/>
          <w:szCs w:val="28"/>
        </w:rPr>
        <w:t xml:space="preserve"> к </w:t>
      </w:r>
      <w:smartTag w:uri="urn:schemas-microsoft-com:office:smarttags" w:element="metricconverter">
        <w:smartTagPr>
          <w:attr w:name="ProductID" w:val="2025 г"/>
        </w:smartTagPr>
        <w:r w:rsidRPr="00AE017E">
          <w:rPr>
            <w:rFonts w:ascii="Times New Roman" w:hAnsi="Times New Roman" w:cs="Times New Roman"/>
            <w:sz w:val="28"/>
            <w:szCs w:val="28"/>
          </w:rPr>
          <w:t>2025 г</w:t>
        </w:r>
      </w:smartTag>
      <w:r w:rsidRPr="00AE017E">
        <w:rPr>
          <w:rFonts w:ascii="Times New Roman" w:hAnsi="Times New Roman" w:cs="Times New Roman"/>
          <w:sz w:val="28"/>
          <w:szCs w:val="28"/>
        </w:rPr>
        <w:t>. и на 3° С к концу XXI столетия.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Ученые сегодня не могут сказать точно, с какой скоростью и как изменится климат, но определенные предсказания климатических сдвигов имеются. Наибольшие изменения наблюдаются в погоде: увеличение числа экстремально жарких дней, длительные засухи, сменяющиеся проливными дождями, страшные ураганы, штормы и смерчи, причудливые, непредсказуемые смены погоды. </w:t>
      </w:r>
      <w:proofErr w:type="gramStart"/>
      <w:r w:rsidRPr="00AE017E">
        <w:rPr>
          <w:rFonts w:ascii="Times New Roman" w:hAnsi="Times New Roman" w:cs="Times New Roman"/>
          <w:sz w:val="28"/>
          <w:szCs w:val="28"/>
        </w:rPr>
        <w:t>Потепление может изменить привычную, частично прогнозируемую схему зарождения тайфунов, привести к уменьшению количества осадков в основных зерновых районах – в США, Китае, Казахстане, к резкому уменьшению урожая риса в Азии (в этом регионе 60 % населения потребляют рис как основной продукт), вызвать усиление опустынивания в Африке и на Среднем Востоке, стать причиной гибели тропических лесов в Африке и Южной Азии.</w:t>
      </w:r>
      <w:proofErr w:type="gramEnd"/>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Частичное таяние льдов и подъем уровня Мирового океана, </w:t>
      </w:r>
      <w:proofErr w:type="gramStart"/>
      <w:r w:rsidRPr="00AE017E">
        <w:rPr>
          <w:rFonts w:ascii="Times New Roman" w:hAnsi="Times New Roman" w:cs="Times New Roman"/>
          <w:sz w:val="28"/>
          <w:szCs w:val="28"/>
        </w:rPr>
        <w:t>вызванные</w:t>
      </w:r>
      <w:proofErr w:type="gramEnd"/>
      <w:r w:rsidRPr="00AE017E">
        <w:rPr>
          <w:rFonts w:ascii="Times New Roman" w:hAnsi="Times New Roman" w:cs="Times New Roman"/>
          <w:sz w:val="28"/>
          <w:szCs w:val="28"/>
        </w:rPr>
        <w:t xml:space="preserve"> потеплением, страшны тем, что большинство людей живут на побережьях. Подъем моря на </w:t>
      </w:r>
      <w:smartTag w:uri="urn:schemas-microsoft-com:office:smarttags" w:element="metricconverter">
        <w:smartTagPr>
          <w:attr w:name="ProductID" w:val="1 м"/>
        </w:smartTagPr>
        <w:r w:rsidRPr="00AE017E">
          <w:rPr>
            <w:rFonts w:ascii="Times New Roman" w:hAnsi="Times New Roman" w:cs="Times New Roman"/>
            <w:sz w:val="28"/>
            <w:szCs w:val="28"/>
          </w:rPr>
          <w:t>1 м</w:t>
        </w:r>
      </w:smartTag>
      <w:r w:rsidRPr="00AE017E">
        <w:rPr>
          <w:rFonts w:ascii="Times New Roman" w:hAnsi="Times New Roman" w:cs="Times New Roman"/>
          <w:sz w:val="28"/>
          <w:szCs w:val="28"/>
        </w:rPr>
        <w:t>. приведет к затоплению 25 % дельты Нила в Египте, а в Бангладеш под водой может оказаться от 12 до 28 % территории страны. Под угрозой находятся огромные прибрежные города США, Индии, Китая.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Изменение климата может привести к усилению голода в странах третьего мира, к ужесточению конфликтов из-за воды рек, используемых несколькими странами, к росту беженцев, к увеличению напряженности между сопредельными странами, куда хлынут их потоки. Таким образом, изменение климата, обусловленное </w:t>
      </w:r>
      <w:r w:rsidRPr="00AE017E">
        <w:rPr>
          <w:rFonts w:ascii="Times New Roman" w:hAnsi="Times New Roman" w:cs="Times New Roman"/>
          <w:sz w:val="28"/>
          <w:szCs w:val="28"/>
        </w:rPr>
        <w:lastRenderedPageBreak/>
        <w:t>нарушением газового режима атмосферы, неизбежно вызовет сдвиги экологического и социального характера в биосфере и мировом сообществе.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последнее время отмечено ослабление озонного слоя атмосферы из-за оксида азота и фреонов. Разрушение озонного экрана может способствовать повышенному попаданию на поверхность Земли губительных для жизни ультрафиолетовых лучей.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Роль озонового слоя для биосферы исключительная: он поглощает, не пропуская к поверхности Земли, ультрафиолетовое излучение, смертоносное для живых организмов.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Уже на протяжении многих лет отмечается ослабление озонового слоя, что связано с попаданием в верхние слои атмосферы оксида азота (II) и фреонов.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80-е гг. появился новый тревожный феномен – образование озоновых дыр (в 1982 г. дыра была обнаружена над Антарктидой, а в 1987 г. – над Северным полюсом). Ученые опасаются, что озоновые дыры могут в ближайшее время возникнуть над Скандинавией, Россией, Канадой.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В результате промышленных выбросов и транспортных отходов (сернистого газа, углерода, тяжелых металлов), чрезмерного использования удобрений, сбросов отходов животноводства возникает загрязнение атмосферы и водоемов. Особенную опасность представляют кислотные дожди, выпадающие из-за загрязнения воздуха сернистым газом и вызывающие гибель лесов и обитателей водоемов. Резко отрицательное воздействие на водоемы оказывает также бесконтрольное использование воды для </w:t>
      </w:r>
      <w:proofErr w:type="spellStart"/>
      <w:r w:rsidRPr="00AE017E">
        <w:rPr>
          <w:rFonts w:ascii="Times New Roman" w:hAnsi="Times New Roman" w:cs="Times New Roman"/>
          <w:sz w:val="28"/>
          <w:szCs w:val="28"/>
        </w:rPr>
        <w:t>с\х</w:t>
      </w:r>
      <w:proofErr w:type="spellEnd"/>
      <w:r w:rsidRPr="00AE017E">
        <w:rPr>
          <w:rFonts w:ascii="Times New Roman" w:hAnsi="Times New Roman" w:cs="Times New Roman"/>
          <w:sz w:val="28"/>
          <w:szCs w:val="28"/>
        </w:rPr>
        <w:t xml:space="preserve"> и промышленных целей, строительство гидросооружений, особенно гидроэлектростанций, мероприятия по орошению и осушению земель. В результате этой деятельности погибло много малых </w:t>
      </w:r>
      <w:proofErr w:type="gramStart"/>
      <w:r w:rsidRPr="00AE017E">
        <w:rPr>
          <w:rFonts w:ascii="Times New Roman" w:hAnsi="Times New Roman" w:cs="Times New Roman"/>
          <w:sz w:val="28"/>
          <w:szCs w:val="28"/>
        </w:rPr>
        <w:t>рек</w:t>
      </w:r>
      <w:proofErr w:type="gramEnd"/>
      <w:r w:rsidRPr="00AE017E">
        <w:rPr>
          <w:rFonts w:ascii="Times New Roman" w:hAnsi="Times New Roman" w:cs="Times New Roman"/>
          <w:sz w:val="28"/>
          <w:szCs w:val="28"/>
        </w:rPr>
        <w:t xml:space="preserve"> и даже такие крупные водоемы, как Аральское море.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Важную роль в происходящих биосферных процессах играет также разрушение среды обитание многих видов животных и растений: вырубка лесов, распашка степей. Следует понимать, что экосистемы и биосфера в целом являются настолько тонко сбалансированными системами, что иногда даже слабые воздействия способны нарушить сложившееся в них равновесие. Вот почему ни одно строительство иди хозяйственное мероприятие не должно осуществляться без предварительной квалифицированной экологической экспертизы.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Уничтожение лесов. На протяжении всего послевоенного времени наблюдается сведение лесов. Особое беспокойство вызывает разрушение тропических лесов. Началось массовое заболевание и гибель лесов Европы и Северной Америки из-за глобального загрязнения атмосферы, вод и почв. Самая большая беда наших лесов – </w:t>
      </w:r>
      <w:r w:rsidRPr="00AE017E">
        <w:rPr>
          <w:rFonts w:ascii="Times New Roman" w:hAnsi="Times New Roman" w:cs="Times New Roman"/>
          <w:sz w:val="28"/>
          <w:szCs w:val="28"/>
        </w:rPr>
        <w:lastRenderedPageBreak/>
        <w:t>заготовка древесины в огромных масштабах. Вследствие интенсивных рубок практически уничтожены хвойные леса Центральной России, неуклонно сокращаются лесосырьевые ресурсы и сводятся леса в Сибири и на Дальнем Востоке.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Уничтожение лесов вызывает кардинальные изменения климатических условий, водного режима, состояния почв.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Состояние почв. На поверхности нашей планеты идет непрерывное уничтожение почвенного покрова. Если этот процесс не будет остановлен, то, по прогнозу ООН, к концу тысячелетия будет утрачено до трети земель.</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Кроме эрозии – потери верхнего плодородного слоя почвы в результате его сноса текущими водами или ветром – неблагоприятное воздействие на почву оказывает их полив при плохой системе дренажа. При неправильном регулировании режимов полива и сброса дренажных вод грунтовые воды, часто несущие соли, поднимаются к поверхности почв и </w:t>
      </w:r>
      <w:proofErr w:type="spellStart"/>
      <w:r w:rsidRPr="00AE017E">
        <w:rPr>
          <w:rFonts w:ascii="Times New Roman" w:hAnsi="Times New Roman" w:cs="Times New Roman"/>
          <w:sz w:val="28"/>
          <w:szCs w:val="28"/>
        </w:rPr>
        <w:t>засоляют</w:t>
      </w:r>
      <w:proofErr w:type="spellEnd"/>
      <w:r w:rsidRPr="00AE017E">
        <w:rPr>
          <w:rFonts w:ascii="Times New Roman" w:hAnsi="Times New Roman" w:cs="Times New Roman"/>
          <w:sz w:val="28"/>
          <w:szCs w:val="28"/>
        </w:rPr>
        <w:t xml:space="preserve"> ее верхние горизонты. Засоленные почвы непригодны для выращивания сельскохозяйственных культур и требуют очень больших затрат для их восстановления.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Потеря биоразнообразия. Ученые считают, что на Земле обитает от 5 до 30 млн. видов, хотя описано около 1,7 млн. Совокупность всех видов составляет </w:t>
      </w:r>
      <w:proofErr w:type="spellStart"/>
      <w:r w:rsidRPr="00AE017E">
        <w:rPr>
          <w:rFonts w:ascii="Times New Roman" w:hAnsi="Times New Roman" w:cs="Times New Roman"/>
          <w:sz w:val="28"/>
          <w:szCs w:val="28"/>
        </w:rPr>
        <w:t>биоразнообразие</w:t>
      </w:r>
      <w:proofErr w:type="spellEnd"/>
      <w:r w:rsidRPr="00AE017E">
        <w:rPr>
          <w:rFonts w:ascii="Times New Roman" w:hAnsi="Times New Roman" w:cs="Times New Roman"/>
          <w:sz w:val="28"/>
          <w:szCs w:val="28"/>
        </w:rPr>
        <w:t xml:space="preserve"> Земли. От половины до 80 % (по разным оценкам) видов планеты живет в тропических лесах, хотя последние занимают всего 7 % территории Земли. Так, в дождевом лесу Панамы на площади </w:t>
      </w:r>
      <w:smartTag w:uri="urn:schemas-microsoft-com:office:smarttags" w:element="metricconverter">
        <w:smartTagPr>
          <w:attr w:name="ProductID" w:val="50 га"/>
        </w:smartTagPr>
        <w:r w:rsidRPr="00AE017E">
          <w:rPr>
            <w:rFonts w:ascii="Times New Roman" w:hAnsi="Times New Roman" w:cs="Times New Roman"/>
            <w:sz w:val="28"/>
            <w:szCs w:val="28"/>
          </w:rPr>
          <w:t>50 га</w:t>
        </w:r>
      </w:smartTag>
      <w:r w:rsidRPr="00AE017E">
        <w:rPr>
          <w:rFonts w:ascii="Times New Roman" w:hAnsi="Times New Roman" w:cs="Times New Roman"/>
          <w:sz w:val="28"/>
          <w:szCs w:val="28"/>
        </w:rPr>
        <w:t xml:space="preserve"> ученые обнаружили около 300 видов деревьев и кустарников, в Малайзии на такой же площади – 835 видов деревьев. По направлению к Северному полюсу </w:t>
      </w:r>
      <w:proofErr w:type="spellStart"/>
      <w:r w:rsidRPr="00AE017E">
        <w:rPr>
          <w:rFonts w:ascii="Times New Roman" w:hAnsi="Times New Roman" w:cs="Times New Roman"/>
          <w:sz w:val="28"/>
          <w:szCs w:val="28"/>
        </w:rPr>
        <w:t>биоразнообразие</w:t>
      </w:r>
      <w:proofErr w:type="spellEnd"/>
      <w:r w:rsidRPr="00AE017E">
        <w:rPr>
          <w:rFonts w:ascii="Times New Roman" w:hAnsi="Times New Roman" w:cs="Times New Roman"/>
          <w:sz w:val="28"/>
          <w:szCs w:val="28"/>
        </w:rPr>
        <w:t xml:space="preserve"> снижается. Например, в штате Вашингтон на </w:t>
      </w:r>
      <w:smartTag w:uri="urn:schemas-microsoft-com:office:smarttags" w:element="metricconverter">
        <w:smartTagPr>
          <w:attr w:name="ProductID" w:val="50 га"/>
        </w:smartTagPr>
        <w:r w:rsidRPr="00AE017E">
          <w:rPr>
            <w:rFonts w:ascii="Times New Roman" w:hAnsi="Times New Roman" w:cs="Times New Roman"/>
            <w:sz w:val="28"/>
            <w:szCs w:val="28"/>
          </w:rPr>
          <w:t>50 га</w:t>
        </w:r>
      </w:smartTag>
      <w:r w:rsidRPr="00AE017E">
        <w:rPr>
          <w:rFonts w:ascii="Times New Roman" w:hAnsi="Times New Roman" w:cs="Times New Roman"/>
          <w:sz w:val="28"/>
          <w:szCs w:val="28"/>
        </w:rPr>
        <w:t xml:space="preserve"> растет около 40, а в Западной Сибири – 5–6 видов деревьев.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Разрушение тропических лесов уже привело к гибели около 6000 видов. Тропические леса в основном принадлежат бедным государствам с быстрым ростом народонаселения. Эти страны вынуждены экспортировать древесину, сжигать леса, чтобы построить дороги и города, вырастить урожай. К сожалению, почвы тропических лесов очень бедны, за 2–3 года они </w:t>
      </w:r>
      <w:proofErr w:type="gramStart"/>
      <w:r w:rsidRPr="00AE017E">
        <w:rPr>
          <w:rFonts w:ascii="Times New Roman" w:hAnsi="Times New Roman" w:cs="Times New Roman"/>
          <w:sz w:val="28"/>
          <w:szCs w:val="28"/>
        </w:rPr>
        <w:t>истощаются</w:t>
      </w:r>
      <w:proofErr w:type="gramEnd"/>
      <w:r w:rsidRPr="00AE017E">
        <w:rPr>
          <w:rFonts w:ascii="Times New Roman" w:hAnsi="Times New Roman" w:cs="Times New Roman"/>
          <w:sz w:val="28"/>
          <w:szCs w:val="28"/>
        </w:rPr>
        <w:t xml:space="preserve"> и вновь требуется вырубка лесов.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Виды гибнут не только в тропиках. Везде, где разрушаются экосистемы или сильно сокращается их площадь, исчезают виды.</w:t>
      </w: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u w:val="single"/>
        </w:rPr>
        <w:lastRenderedPageBreak/>
        <w:t>Тема: СРЕДА КАК ЭКОЛОГИЧЕСКОЕ ПОНЯТИЕ. ЭКОЛОГИЧЕСКИЕ ФАКТОРЫ. СООТВЕТСТВИЕ МЕЖДУ ОРГАНИЗМАМИ И СРЕДОЙ ИХ ОБИТАНИЯ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Каждый организм в процессе своей жизни испытывает воздействие разнообразных экологических факторов. Все факторы, воздействующие на организм можно разделить на три группы: абиотические, биотические и антропогенные. В современной экологии выделяют три группы факторов: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proofErr w:type="gramStart"/>
      <w:r w:rsidRPr="00AE017E">
        <w:rPr>
          <w:rFonts w:ascii="Times New Roman" w:hAnsi="Times New Roman" w:cs="Times New Roman"/>
          <w:sz w:val="28"/>
          <w:szCs w:val="28"/>
        </w:rPr>
        <w:t>Факторы неживой природы (абиотические): температура, свет, влажность, концентрация солей, давление, осадки, рельеф, движение воздушных масс.</w:t>
      </w:r>
      <w:proofErr w:type="gramEnd"/>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Абиотические факторы</w:t>
      </w:r>
      <w:r w:rsidRPr="00AE017E">
        <w:rPr>
          <w:rFonts w:ascii="Times New Roman" w:hAnsi="Times New Roman" w:cs="Times New Roman"/>
          <w:sz w:val="28"/>
          <w:szCs w:val="28"/>
        </w:rPr>
        <w:t xml:space="preserve">, как явствует из названия, не относятся к факторам живой природы. Их можно также разбить на отдельные группы: </w:t>
      </w:r>
      <w:proofErr w:type="spellStart"/>
      <w:r w:rsidRPr="00AE017E">
        <w:rPr>
          <w:rFonts w:ascii="Times New Roman" w:hAnsi="Times New Roman" w:cs="Times New Roman"/>
          <w:sz w:val="28"/>
          <w:szCs w:val="28"/>
        </w:rPr>
        <w:t>эдафические</w:t>
      </w:r>
      <w:proofErr w:type="spellEnd"/>
      <w:r w:rsidRPr="00AE017E">
        <w:rPr>
          <w:rFonts w:ascii="Times New Roman" w:hAnsi="Times New Roman" w:cs="Times New Roman"/>
          <w:sz w:val="28"/>
          <w:szCs w:val="28"/>
        </w:rPr>
        <w:t xml:space="preserve"> (почвенные), климатические, топографические и другие физические факторы (огонь, морские и речные течения, волны, приливы и отливы).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proofErr w:type="spellStart"/>
      <w:r w:rsidRPr="00AE017E">
        <w:rPr>
          <w:rFonts w:ascii="Times New Roman" w:hAnsi="Times New Roman" w:cs="Times New Roman"/>
          <w:sz w:val="28"/>
          <w:szCs w:val="28"/>
        </w:rPr>
        <w:t>Эдафические</w:t>
      </w:r>
      <w:proofErr w:type="spellEnd"/>
      <w:r w:rsidRPr="00AE017E">
        <w:rPr>
          <w:rFonts w:ascii="Times New Roman" w:hAnsi="Times New Roman" w:cs="Times New Roman"/>
          <w:sz w:val="28"/>
          <w:szCs w:val="28"/>
        </w:rPr>
        <w:t xml:space="preserve"> факторы. Почвой называют слои вещества, лежащие поверх горных пород земной коры. Эта структура имеет </w:t>
      </w:r>
      <w:proofErr w:type="gramStart"/>
      <w:r w:rsidRPr="00AE017E">
        <w:rPr>
          <w:rFonts w:ascii="Times New Roman" w:hAnsi="Times New Roman" w:cs="Times New Roman"/>
          <w:sz w:val="28"/>
          <w:szCs w:val="28"/>
        </w:rPr>
        <w:t>важное значение</w:t>
      </w:r>
      <w:proofErr w:type="gramEnd"/>
      <w:r w:rsidRPr="00AE017E">
        <w:rPr>
          <w:rFonts w:ascii="Times New Roman" w:hAnsi="Times New Roman" w:cs="Times New Roman"/>
          <w:sz w:val="28"/>
          <w:szCs w:val="28"/>
        </w:rPr>
        <w:t xml:space="preserve"> для жизни растений. В </w:t>
      </w:r>
      <w:proofErr w:type="spellStart"/>
      <w:r w:rsidRPr="00AE017E">
        <w:rPr>
          <w:rFonts w:ascii="Times New Roman" w:hAnsi="Times New Roman" w:cs="Times New Roman"/>
          <w:sz w:val="28"/>
          <w:szCs w:val="28"/>
        </w:rPr>
        <w:t>эдафическом</w:t>
      </w:r>
      <w:proofErr w:type="spellEnd"/>
      <w:r w:rsidRPr="00AE017E">
        <w:rPr>
          <w:rFonts w:ascii="Times New Roman" w:hAnsi="Times New Roman" w:cs="Times New Roman"/>
          <w:sz w:val="28"/>
          <w:szCs w:val="28"/>
        </w:rPr>
        <w:t xml:space="preserve"> факторе определяющими для жизни являются структура почвы и ее химический состав. Структура почвы влияет на содержание в ней воды и воздуха. Наиболее бедными в плане плодородия являются песчаные и глинистые почвы, так как в песчаных почвах низкое содержание воды, а в глинистых – воздуха. Химический состав почвы зависит от минерального содержимого (горная порода, на которой образовалась данная почва) и органического вещества. От химического состава почвы зависит, какие растения будут на ней произрастать, так как различные виды растений имеют различные потребности к минеральному питанию.</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Климатические факторы. Главными климатическими факторами любой экосистемы являются свет, температура, влажность и ветер. Свет играет множественную роль в экосистемах; некоторые процессы, проходящие в экосистемах помощью света, перечислены ниже. Основным источником тепла является солнечное излучение. Его интенсивность зависит от времени года, географической широты, солнечной активности. Кроме того, источником тепла могут быть водные источники, нагретые теплом Земли (геотермальные источники). Однако</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они играют роль на очень незначительных участках земной поверхности.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Представители каждой группы организмов могут существовать в узком диапазоне температур, к которому приспособлен их метаболизм и структура. Отклонения отданного диапазона приводят к выработке защитных приспособлений либо к миграциям. В смысле температурной комфортности водная среда является </w:t>
      </w:r>
      <w:proofErr w:type="gramStart"/>
      <w:r w:rsidRPr="00AE017E">
        <w:rPr>
          <w:rFonts w:ascii="Times New Roman" w:hAnsi="Times New Roman" w:cs="Times New Roman"/>
          <w:sz w:val="28"/>
          <w:szCs w:val="28"/>
        </w:rPr>
        <w:t>более оптимальной</w:t>
      </w:r>
      <w:proofErr w:type="gramEnd"/>
      <w:r w:rsidRPr="00AE017E">
        <w:rPr>
          <w:rFonts w:ascii="Times New Roman" w:hAnsi="Times New Roman" w:cs="Times New Roman"/>
          <w:sz w:val="28"/>
          <w:szCs w:val="28"/>
        </w:rPr>
        <w:t xml:space="preserve">, чем воздушная, так как теплоемкость воды выше и колебания температуры незначительные. Влажность является одним из основных </w:t>
      </w:r>
      <w:r w:rsidRPr="00AE017E">
        <w:rPr>
          <w:rFonts w:ascii="Times New Roman" w:hAnsi="Times New Roman" w:cs="Times New Roman"/>
          <w:sz w:val="28"/>
          <w:szCs w:val="28"/>
        </w:rPr>
        <w:lastRenderedPageBreak/>
        <w:t>лимитирующих (ограничивающих) факторов в экосистемах. Дело в том, что вода является основным неорганическим веществом любой клетки и играет значительную роль в любой экосистеме.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По способности переносить недостаток воды в почве растения можно разделить на ксерофиты (имеют высокую выносливость), мезофиты (со средней выносливостью) и гидрофиты (приспособлены к избытку воды). Животные также имеют различные механизмы для сохранения воды в организме. Атмосферные явления являют важной составляющей любой экосистемы. Казалось </w:t>
      </w:r>
      <w:proofErr w:type="gramStart"/>
      <w:r w:rsidRPr="00AE017E">
        <w:rPr>
          <w:rFonts w:ascii="Times New Roman" w:hAnsi="Times New Roman" w:cs="Times New Roman"/>
          <w:sz w:val="28"/>
          <w:szCs w:val="28"/>
        </w:rPr>
        <w:t>бы</w:t>
      </w:r>
      <w:proofErr w:type="gramEnd"/>
      <w:r w:rsidRPr="00AE017E">
        <w:rPr>
          <w:rFonts w:ascii="Times New Roman" w:hAnsi="Times New Roman" w:cs="Times New Roman"/>
          <w:sz w:val="28"/>
          <w:szCs w:val="28"/>
        </w:rPr>
        <w:t xml:space="preserve"> такие незначительные факторы, как дождь, ветер или давление могут иметь решающее значение на распределение организмов в экосистеме. Приведем несколько примеров. Ветер на открытой местности может вызывать изменения растительности (особенно древесной). Вспомните хотя бы деревья открытых пространств севера: классический пример с карельской березой, которая на родине имеет искривленный ствол и низкий рост для того, чтобы противостоять натиску ветра. Изменения давления, как климатический фактор также оказывает воздействие на организмы. Достаточно проследить приспособления, которые вырабатываются у организмов высокогорных зон. Ведь, как известно, с уменьшением давления уменьшается парциальное давление кислорода. Проще говоря, животные при дыхании испытывают недостаток кислорода и вынуждены вырабатывать приспособления для борьбы с ним (учащенное дыхание и сердцебиение, увеличение объема легких). У растений с понижением давления возрастает транспирация, поэтому они вынуждены вырабатывать приспособления для сохранения воды в организме.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Процессы, протекающие в экосистемах с участием солнечной радиации (света):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Фотосинтез. На процесс фотосинтеза расходуется около 5 % из падающего на растения света. Фотосинтез является начальным процессом для пищевой цепи, так как с его помощью образуется первичное органическое вещество.</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Транспирация. Около 75 % солнечной энергии, попадающей на растение, расходуется на испарение воды.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Фотопериодизм. Периодические колебания продолжительности освещенности важны для «информирования» организмов о смене времени года.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Движение. Фототропизм у растений необходим для обеспечения оптимальной освещенности. Фототаксис у животных и одноклеточных растений необходим для поиска оптимального места обитания.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Зрение у животных. Это один из самых главных органов чувств.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Синтез витамина D у человека осуществляется под действием света.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Разрушительное действие. В зонах с повышенной солнечной радиацией необходима выработка приспособлений, обеспечивающих защиту от избыточного воздействия солнечной радиации.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Приспособления к недостаточной влажности у растений и животных</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Примеры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Уменьшения потери воды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Листья превращаются в иглы или колючки (кактусы и хвойные деревья). Толстая восковая кутикула (листья большинства ксерофитов, насекомые). Выделение азота в виде мочевой кислоты (насекомые, птицы). Дыхательные отверстия прикрыты клапанами (многие насекомые).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Увеличение поглощения воды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Обширная поверхностная корневая система (однодольные растения) или глубоко проникающие корни (эдельвейс). </w:t>
      </w:r>
      <w:proofErr w:type="spellStart"/>
      <w:r w:rsidRPr="00AE017E">
        <w:rPr>
          <w:rFonts w:ascii="Times New Roman" w:hAnsi="Times New Roman" w:cs="Times New Roman"/>
          <w:sz w:val="28"/>
          <w:szCs w:val="28"/>
        </w:rPr>
        <w:t>Прорывание</w:t>
      </w:r>
      <w:proofErr w:type="spellEnd"/>
      <w:r w:rsidRPr="00AE017E">
        <w:rPr>
          <w:rFonts w:ascii="Times New Roman" w:hAnsi="Times New Roman" w:cs="Times New Roman"/>
          <w:sz w:val="28"/>
          <w:szCs w:val="28"/>
        </w:rPr>
        <w:t xml:space="preserve"> ходов к воде (термиты).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Запасание воды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клеточных стенках (кактусы). В специализированном мочевом пузыре (пустынная лягушка). В виде жира (пустынная крыса, верблюд).</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«Уклонение» от проблемы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Переживание неблагоприятных условий в виде семян (однолетние растения), в виде луковиц или клубней (некоторые лилейные). Летняя спячка в слизистом коконе (дождевые черви, двоякодышащие рыбы).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Факторы живой природы (биотические):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влияние организмов или популяций одного вида друг на друга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взаимодействие особей или популяций разных видов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Биотические факторы</w:t>
      </w:r>
      <w:r w:rsidRPr="00AE017E">
        <w:rPr>
          <w:rFonts w:ascii="Times New Roman" w:hAnsi="Times New Roman" w:cs="Times New Roman"/>
          <w:sz w:val="28"/>
          <w:szCs w:val="28"/>
        </w:rPr>
        <w:t xml:space="preserve"> – это факторы, связанные с взаимным влиянием организмов друг на друга. Ниже мы приводим несколько возможных взаимоотношений между организмами с небольшой расшифровкой. К биотическим факторам относятся взаимодействия типа: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Хищник – жертва. Под эти взаимоотношения подходят не только взаимоотношения между плотоядными животными и их жертвами; недавняя «жертва» сама становится хищником, поедая растения. На каждом из этих уровней организм вынужден вырабатывать приспособления, позволяющие выжить и </w:t>
      </w:r>
      <w:r w:rsidRPr="00AE017E">
        <w:rPr>
          <w:rFonts w:ascii="Times New Roman" w:hAnsi="Times New Roman" w:cs="Times New Roman"/>
          <w:sz w:val="28"/>
          <w:szCs w:val="28"/>
        </w:rPr>
        <w:lastRenderedPageBreak/>
        <w:t xml:space="preserve">в то же время не умереть от голода. </w:t>
      </w:r>
      <w:proofErr w:type="gramStart"/>
      <w:r w:rsidRPr="00AE017E">
        <w:rPr>
          <w:rFonts w:ascii="Times New Roman" w:hAnsi="Times New Roman" w:cs="Times New Roman"/>
          <w:sz w:val="28"/>
          <w:szCs w:val="28"/>
        </w:rPr>
        <w:t>Примеров таких приспособлений множество: защитные образования у растений (колючки, шипы, ядовитые вещества, плотная кутикула...); у травоядных – хороший слух и обоняние, способность к быстрому бегу, различные маскирующие приспособления; у хищников – мощные челюсти и когти, хорошо развитые слух и обоняние (хищники из отряда собачьих) или зрение (хищные птицы).</w:t>
      </w:r>
      <w:proofErr w:type="gramEnd"/>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Паразит – хозяин. Этим типов взаимоотношений занимается целая наука, называемая паразитологией. Ввиду этого мы не будем подробно останавливаться на этом типе взаимоотношений. Отметим только, что такой тип взаимоотношений достаточно распространен в природе и в любой экосистеме паразитические организмы играют одну из ведущих ролей.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Пищевой конкурент – пищевой конкурент. При таком биотическом воздействии не наблюдается открытого уничтожения одних организмов другими, однако, при питании одной и той же пищей преимущество получают те организмы, которые лучше приспособлены к ее поиску и добыче.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Территориальный конкурент – территориальный конкурент. Как и при взаимодействии, отмеченном выше, организмы обычно не вступают в открытую борьбу друге другом, а предпочтение получают организмы, наиболее приспособленные к данному месту обитания.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Факторы, связанные с воздействием человека на природу (антропогенные):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прямое воздействие человека на организмы и популяции, экологические системы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воздействие человека на среду обитания различных видов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Антропогенные факторы</w:t>
      </w:r>
      <w:r w:rsidRPr="00AE017E">
        <w:rPr>
          <w:rFonts w:ascii="Times New Roman" w:hAnsi="Times New Roman" w:cs="Times New Roman"/>
          <w:sz w:val="28"/>
          <w:szCs w:val="28"/>
        </w:rPr>
        <w:t xml:space="preserve">. Данная группа факторов относится </w:t>
      </w:r>
      <w:proofErr w:type="gramStart"/>
      <w:r w:rsidRPr="00AE017E">
        <w:rPr>
          <w:rFonts w:ascii="Times New Roman" w:hAnsi="Times New Roman" w:cs="Times New Roman"/>
          <w:sz w:val="28"/>
          <w:szCs w:val="28"/>
        </w:rPr>
        <w:t>ко</w:t>
      </w:r>
      <w:proofErr w:type="gramEnd"/>
      <w:r w:rsidRPr="00AE017E">
        <w:rPr>
          <w:rFonts w:ascii="Times New Roman" w:hAnsi="Times New Roman" w:cs="Times New Roman"/>
          <w:sz w:val="28"/>
          <w:szCs w:val="28"/>
        </w:rPr>
        <w:t xml:space="preserve"> всякого рода воздействиям на экосистемы человека. Ввиду того, что человек единственное живое существо на Земле, которое способно к радикальному изменению любой экосистемы, антропогенные факторы являются почти всегда решающими. Антропогенное воздействие на все экосистемы Земли огромно. Трудно даже оценить масштабы такого воздействия. И даже если в какую-то экосистему никогда не ступала нога человека, можно с уверенностью говорить, что данная экосистема подвергается воздействию антропогенных факторов, так как все экосистемы связаны в единую систему, называемую биосфера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заключение хотелось бы отметить, что любой организм в любой экосистеме ощущает на себе постоянный пресс всех факторов. Воздействие биотических и антропогенных факторов может быть непосредственным и опосредованным.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Непосредственное воздействие проявляется весьма редко, лишь в случаях прямого контакта между организмами или между организмами и человеком. Такой тип воздействия характерен полностью для абиотических факторов.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Опосредованное воздействие на большинство организмов и экосистем оказывает человек, так как любое крупное воздействие на какую-либо экосистему неминуемо влечет за собой изменение соседних экосистем и это воздействие распространяется далее по цепи. Приведем пример. Вырубка дубов в пойме реки Припять на территории Беларуси привела к уничтожению лесной экосистемы. Но на этом изменения не закончились. На смену дубам приходит быстро развивающееся дерево ольха. Однако</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ольха обладает совершенно другим водным балансом в сравнении с дубом и территория постепенно заболачивается. Вокруг заболоченной территории начинают процветать гидрофильные виды, Вот так уничтожение всего одного вида организмов повлекло за собой коренное изменение экосистемы и соседних экосистем.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Конкретный фактор среды может воздействовать на организм с той или иной интенсивностью. В этой связи очень важно понять, что такое </w:t>
      </w:r>
      <w:r w:rsidRPr="00AE017E">
        <w:rPr>
          <w:rFonts w:ascii="Times New Roman" w:hAnsi="Times New Roman" w:cs="Times New Roman"/>
          <w:sz w:val="28"/>
          <w:szCs w:val="28"/>
          <w:u w:val="single"/>
        </w:rPr>
        <w:t>ограничивающий фактор</w:t>
      </w:r>
      <w:r w:rsidRPr="00AE017E">
        <w:rPr>
          <w:rFonts w:ascii="Times New Roman" w:hAnsi="Times New Roman" w:cs="Times New Roman"/>
          <w:sz w:val="28"/>
          <w:szCs w:val="28"/>
        </w:rPr>
        <w:t>.</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Интенсивность действия фактора среды на организм: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Оптимальная (благоприятная) – быстрый рост, активное размножение, увеличение численности в популяции.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Максимальная и минимальная (неблагоприятная) – торможение процесса роста, прекращение размножения, общее угнетение организма, гибель.</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Действия ограничивающего фактора выходят за пределы максимальных и минимальных пределов выносливости вида.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Ограничивающий фактор:</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воде – концентрация кислорода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пустыне – недостаток влаги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тундре – недостаток тепла</w:t>
      </w:r>
    </w:p>
    <w:p w:rsidR="00465CDC" w:rsidRPr="00AE017E" w:rsidRDefault="003D6846"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u w:val="single"/>
        </w:rPr>
        <w:t xml:space="preserve">Тема: </w:t>
      </w:r>
      <w:r w:rsidR="00465CDC" w:rsidRPr="00AE017E">
        <w:rPr>
          <w:rFonts w:ascii="Times New Roman" w:hAnsi="Times New Roman" w:cs="Times New Roman"/>
          <w:b/>
          <w:sz w:val="28"/>
          <w:szCs w:val="28"/>
          <w:u w:val="single"/>
        </w:rPr>
        <w:t>ПРИСПОСОБЛЕННОСТЬ ОРГАНИЗМОВ К УСЛОВИЯМ СРЕДЫ ОБИТАНИЯ</w:t>
      </w:r>
    </w:p>
    <w:p w:rsidR="003D6846" w:rsidRPr="00AE017E" w:rsidRDefault="00465CDC" w:rsidP="00465CDC">
      <w:pPr>
        <w:autoSpaceDE w:val="0"/>
        <w:autoSpaceDN w:val="0"/>
        <w:adjustRightInd w:val="0"/>
        <w:spacing w:before="120"/>
        <w:jc w:val="both"/>
        <w:rPr>
          <w:rFonts w:ascii="Times New Roman" w:hAnsi="Times New Roman" w:cs="Times New Roman"/>
          <w:sz w:val="28"/>
          <w:szCs w:val="28"/>
        </w:rPr>
      </w:pPr>
      <w:proofErr w:type="gramStart"/>
      <w:r w:rsidRPr="00AE017E">
        <w:rPr>
          <w:rFonts w:ascii="Times New Roman" w:hAnsi="Times New Roman" w:cs="Times New Roman"/>
          <w:b/>
          <w:sz w:val="28"/>
          <w:szCs w:val="28"/>
        </w:rPr>
        <w:t>АДАПТАЦИЯ</w:t>
      </w:r>
      <w:r w:rsidRPr="00AE017E">
        <w:rPr>
          <w:rFonts w:ascii="Times New Roman" w:hAnsi="Times New Roman" w:cs="Times New Roman"/>
          <w:sz w:val="28"/>
          <w:szCs w:val="28"/>
        </w:rPr>
        <w:t xml:space="preserve"> (от средневекового лат. </w:t>
      </w:r>
      <w:proofErr w:type="spellStart"/>
      <w:r w:rsidRPr="00AE017E">
        <w:rPr>
          <w:rFonts w:ascii="Times New Roman" w:hAnsi="Times New Roman" w:cs="Times New Roman"/>
          <w:sz w:val="28"/>
          <w:szCs w:val="28"/>
        </w:rPr>
        <w:t>adaptatio</w:t>
      </w:r>
      <w:proofErr w:type="spellEnd"/>
      <w:r w:rsidRPr="00AE017E">
        <w:rPr>
          <w:rFonts w:ascii="Times New Roman" w:hAnsi="Times New Roman" w:cs="Times New Roman"/>
          <w:sz w:val="28"/>
          <w:szCs w:val="28"/>
        </w:rPr>
        <w:t xml:space="preserve"> — приспособление), в биологии — совокупность морфофизиологических, поведенческих, популяционных и др. особенностей биологического вида, обеспечивающая возможность специфического образа жизни особей в определенных условиях внешней среды.</w:t>
      </w:r>
      <w:proofErr w:type="gramEnd"/>
      <w:r w:rsidRPr="00AE017E">
        <w:rPr>
          <w:rFonts w:ascii="Times New Roman" w:hAnsi="Times New Roman" w:cs="Times New Roman"/>
          <w:sz w:val="28"/>
          <w:szCs w:val="28"/>
        </w:rPr>
        <w:t xml:space="preserve"> </w:t>
      </w:r>
      <w:r w:rsidR="003D6846" w:rsidRPr="00AE017E">
        <w:rPr>
          <w:rFonts w:ascii="Times New Roman" w:hAnsi="Times New Roman" w:cs="Times New Roman"/>
          <w:sz w:val="28"/>
          <w:szCs w:val="28"/>
        </w:rPr>
        <w:t xml:space="preserve">Например, отсутствие клеточного ядра в эритроцитах большинства млекопитающих — адаптация, </w:t>
      </w:r>
      <w:r w:rsidR="003D6846" w:rsidRPr="00AE017E">
        <w:rPr>
          <w:rFonts w:ascii="Times New Roman" w:hAnsi="Times New Roman" w:cs="Times New Roman"/>
          <w:sz w:val="28"/>
          <w:szCs w:val="28"/>
        </w:rPr>
        <w:lastRenderedPageBreak/>
        <w:t>обеспечивающая перенос кровью большего количества кислорода, так как в безъядерном эритроците помещается больше молекул гемоглобина. Процесс редукции ядра эритроцитов в эволюции млекопитающих — тоже адаптация.</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Адаптацией называется и сам процесс выработки приспособлений. В физиологии и медицине обозначает также процесс привыкания.</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 xml:space="preserve">Различают адаптации — признаки организмов, обеспечивающие их выживание в борьбе за существование, и адаптивность, или приспособленность (англ. </w:t>
      </w:r>
      <w:proofErr w:type="spellStart"/>
      <w:r w:rsidRPr="00AE017E">
        <w:rPr>
          <w:rFonts w:ascii="Times New Roman" w:hAnsi="Times New Roman" w:cs="Times New Roman"/>
          <w:sz w:val="28"/>
          <w:szCs w:val="28"/>
        </w:rPr>
        <w:t>fitness</w:t>
      </w:r>
      <w:proofErr w:type="spellEnd"/>
      <w:r w:rsidRPr="00AE017E">
        <w:rPr>
          <w:rFonts w:ascii="Times New Roman" w:hAnsi="Times New Roman" w:cs="Times New Roman"/>
          <w:sz w:val="28"/>
          <w:szCs w:val="28"/>
        </w:rPr>
        <w:t>), обусловленную всей организацией особи: конкурентоспособность с другими организмами, устойчивость к повреждающим факторам среды и т. п. Совокупность адаптаций организма обеспечивает его приспособленность.</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В процессе борьбы за существование «оценивается» приспособленность организма. Однако</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под действием естественного отбора меняются или прогрессируют именно адаптации. Отбор не может приводить к снижению приспособленности: в ходе эволюции она либо остается на том же уровне, либо повышается. Это не значит, что все признаки организма адаптивны. Признаки, утратившие свое адаптивное значение, редуцируются и исчезают в процессе эволюции, как это произошло с ядрами эритроцитов. Однако нередки случаи, когда признаки, не повышающие приспособленность и даже вредные для организма, развиваются прогрессивно. Это может происходить в тех случаях, когда адаптивное значение других признаков настолько велико, что перекрывает вред от неадаптивного признака.</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Например, в конце ледникового периода в Северной Евразии существовал большерогий олень (</w:t>
      </w:r>
      <w:proofErr w:type="spellStart"/>
      <w:r w:rsidRPr="00AE017E">
        <w:rPr>
          <w:rFonts w:ascii="Times New Roman" w:hAnsi="Times New Roman" w:cs="Times New Roman"/>
          <w:sz w:val="28"/>
          <w:szCs w:val="28"/>
        </w:rPr>
        <w:t>Megaloceros</w:t>
      </w:r>
      <w:proofErr w:type="spellEnd"/>
      <w:r w:rsidRPr="00AE017E">
        <w:rPr>
          <w:rFonts w:ascii="Times New Roman" w:hAnsi="Times New Roman" w:cs="Times New Roman"/>
          <w:sz w:val="28"/>
          <w:szCs w:val="28"/>
        </w:rPr>
        <w:t xml:space="preserve"> </w:t>
      </w:r>
      <w:proofErr w:type="spellStart"/>
      <w:r w:rsidRPr="00AE017E">
        <w:rPr>
          <w:rFonts w:ascii="Times New Roman" w:hAnsi="Times New Roman" w:cs="Times New Roman"/>
          <w:sz w:val="28"/>
          <w:szCs w:val="28"/>
        </w:rPr>
        <w:t>euriceros</w:t>
      </w:r>
      <w:proofErr w:type="spellEnd"/>
      <w:r w:rsidRPr="00AE017E">
        <w:rPr>
          <w:rFonts w:ascii="Times New Roman" w:hAnsi="Times New Roman" w:cs="Times New Roman"/>
          <w:sz w:val="28"/>
          <w:szCs w:val="28"/>
        </w:rPr>
        <w:t xml:space="preserve">). Высота этого животного в холке была около </w:t>
      </w:r>
      <w:smartTag w:uri="urn:schemas-microsoft-com:office:smarttags" w:element="metricconverter">
        <w:smartTagPr>
          <w:attr w:name="ProductID" w:val="1,5 метров"/>
        </w:smartTagPr>
        <w:r w:rsidRPr="00AE017E">
          <w:rPr>
            <w:rFonts w:ascii="Times New Roman" w:hAnsi="Times New Roman" w:cs="Times New Roman"/>
            <w:sz w:val="28"/>
            <w:szCs w:val="28"/>
          </w:rPr>
          <w:t>1,5 метров</w:t>
        </w:r>
      </w:smartTag>
      <w:r w:rsidRPr="00AE017E">
        <w:rPr>
          <w:rFonts w:ascii="Times New Roman" w:hAnsi="Times New Roman" w:cs="Times New Roman"/>
          <w:sz w:val="28"/>
          <w:szCs w:val="28"/>
        </w:rPr>
        <w:t xml:space="preserve">. Самцы носили огромные рога, которые достигали в размахе тех же 1,5 (иногда до 4) метров — признак явно неадаптивный; считается, что он способствовал вымиранию этого вида. Возникновение огромных рогов объясняется тем, что олени — полигамные животные, а мужские половые гормоны определяют и половую активность самцов, и их «боевой настрой» в турнирах за обладание гаремом самок, и рост рогов — турнирного оружия. В результате половой отбор, стимулируя успех в размножении, стимулировал и </w:t>
      </w:r>
      <w:proofErr w:type="spellStart"/>
      <w:r w:rsidRPr="00AE017E">
        <w:rPr>
          <w:rFonts w:ascii="Times New Roman" w:hAnsi="Times New Roman" w:cs="Times New Roman"/>
          <w:sz w:val="28"/>
          <w:szCs w:val="28"/>
        </w:rPr>
        <w:t>переразвитие</w:t>
      </w:r>
      <w:proofErr w:type="spellEnd"/>
      <w:r w:rsidRPr="00AE017E">
        <w:rPr>
          <w:rFonts w:ascii="Times New Roman" w:hAnsi="Times New Roman" w:cs="Times New Roman"/>
          <w:sz w:val="28"/>
          <w:szCs w:val="28"/>
        </w:rPr>
        <w:t xml:space="preserve"> рогов, причем успех размножения, признак адаптивный, был важнее неудобства от огромных рогов.</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Адаптация, таким образом, является важнейшим результатом эволюции, обуславливающим само существование живых организмов.</w:t>
      </w:r>
    </w:p>
    <w:p w:rsidR="00465CDC" w:rsidRPr="00AE017E" w:rsidRDefault="003D6846"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rPr>
        <w:t xml:space="preserve">Тема: </w:t>
      </w:r>
      <w:r w:rsidR="00465CDC" w:rsidRPr="00AE017E">
        <w:rPr>
          <w:rFonts w:ascii="Times New Roman" w:hAnsi="Times New Roman" w:cs="Times New Roman"/>
          <w:b/>
          <w:sz w:val="28"/>
          <w:szCs w:val="28"/>
          <w:u w:val="single"/>
        </w:rPr>
        <w:t>СТРУКТУРА И ТИПЫ ЭКОСИСТЕМ</w:t>
      </w:r>
      <w:r w:rsidR="00AE017E">
        <w:rPr>
          <w:rFonts w:ascii="Times New Roman" w:hAnsi="Times New Roman" w:cs="Times New Roman"/>
          <w:b/>
          <w:sz w:val="28"/>
          <w:szCs w:val="28"/>
          <w:u w:val="single"/>
        </w:rPr>
        <w:t xml:space="preserve"> </w:t>
      </w:r>
    </w:p>
    <w:p w:rsidR="003D6846" w:rsidRPr="00AE017E" w:rsidRDefault="003D6846" w:rsidP="003D6846">
      <w:pPr>
        <w:autoSpaceDE w:val="0"/>
        <w:autoSpaceDN w:val="0"/>
        <w:adjustRightInd w:val="0"/>
        <w:spacing w:before="120" w:after="0" w:line="320" w:lineRule="exact"/>
        <w:jc w:val="both"/>
        <w:rPr>
          <w:rFonts w:ascii="Times New Roman" w:hAnsi="Times New Roman" w:cs="Times New Roman"/>
          <w:sz w:val="28"/>
          <w:szCs w:val="28"/>
        </w:rPr>
      </w:pPr>
      <w:r w:rsidRPr="00AE017E">
        <w:rPr>
          <w:rFonts w:ascii="Times New Roman" w:hAnsi="Times New Roman" w:cs="Times New Roman"/>
          <w:sz w:val="28"/>
          <w:szCs w:val="28"/>
        </w:rPr>
        <w:t xml:space="preserve">     ЭКОСИСТЕМА (от греч. </w:t>
      </w:r>
      <w:proofErr w:type="spellStart"/>
      <w:r w:rsidRPr="00AE017E">
        <w:rPr>
          <w:rFonts w:ascii="Times New Roman" w:hAnsi="Times New Roman" w:cs="Times New Roman"/>
          <w:sz w:val="28"/>
          <w:szCs w:val="28"/>
        </w:rPr>
        <w:t>oikos</w:t>
      </w:r>
      <w:proofErr w:type="spellEnd"/>
      <w:r w:rsidRPr="00AE017E">
        <w:rPr>
          <w:rFonts w:ascii="Times New Roman" w:hAnsi="Times New Roman" w:cs="Times New Roman"/>
          <w:sz w:val="28"/>
          <w:szCs w:val="28"/>
        </w:rPr>
        <w:t xml:space="preserve"> — жилище, местопребывание и система), единый природный комплекс, образованный живыми организмами и средой их обитания (атмосфера, почва, водоем и т. п.), в котором живые и косные компоненты связаны </w:t>
      </w:r>
      <w:r w:rsidRPr="00AE017E">
        <w:rPr>
          <w:rFonts w:ascii="Times New Roman" w:hAnsi="Times New Roman" w:cs="Times New Roman"/>
          <w:sz w:val="28"/>
          <w:szCs w:val="28"/>
        </w:rPr>
        <w:lastRenderedPageBreak/>
        <w:t xml:space="preserve">между собой обменом вещества и энергии. Понятие экосистема применяется к природным объектам различной сложности и размеров: океан или небольшой пруд, тайга или участок березовой рощи. Термин «экосистема» ввел английский </w:t>
      </w:r>
      <w:proofErr w:type="spellStart"/>
      <w:r w:rsidRPr="00AE017E">
        <w:rPr>
          <w:rFonts w:ascii="Times New Roman" w:hAnsi="Times New Roman" w:cs="Times New Roman"/>
          <w:sz w:val="28"/>
          <w:szCs w:val="28"/>
        </w:rPr>
        <w:t>фитоценолог</w:t>
      </w:r>
      <w:proofErr w:type="spellEnd"/>
      <w:r w:rsidRPr="00AE017E">
        <w:rPr>
          <w:rFonts w:ascii="Times New Roman" w:hAnsi="Times New Roman" w:cs="Times New Roman"/>
          <w:sz w:val="28"/>
          <w:szCs w:val="28"/>
        </w:rPr>
        <w:t xml:space="preserve"> А. Тенсли (А. </w:t>
      </w:r>
      <w:proofErr w:type="spellStart"/>
      <w:r w:rsidRPr="00AE017E">
        <w:rPr>
          <w:rFonts w:ascii="Times New Roman" w:hAnsi="Times New Roman" w:cs="Times New Roman"/>
          <w:sz w:val="28"/>
          <w:szCs w:val="28"/>
        </w:rPr>
        <w:t>Tansley</w:t>
      </w:r>
      <w:proofErr w:type="spellEnd"/>
      <w:r w:rsidRPr="00AE017E">
        <w:rPr>
          <w:rFonts w:ascii="Times New Roman" w:hAnsi="Times New Roman" w:cs="Times New Roman"/>
          <w:sz w:val="28"/>
          <w:szCs w:val="28"/>
        </w:rPr>
        <w:t>, 1935). Часто термины «экосистема» и «биогеоценоз» употребляют как синонимы.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Первое определение биогеоценоза дал в 1944 году советский эколог Сукачев: биогеоценоз – это взаимодействие между биоценозом (совокупностью организмов) с биотопом (территорией обитания). В настоящее время биогеоценозом называют однородный участок земной поверхности с определенным составом живых организмов и элементов неживой природы, связанных между собой обменом веществ и энергии. Биогеоценоз отличается от экосистемы четко очерченными границами, которые определяются однородным фитоценозом (совокупностью растений: например, луг, сосновый лес, широколиственный лес). Можно сказать, что любой биогеоценоз – это экосистема, но далеко не каждая экосистема является биогеоценозом. Приведем конкретный пример. Лужа посреди соснового леса является экосистемой, но она не является биогеоценозом. Биогеоценозом в данном случае является весь лес, который также является и экосистемой. Другим примером может служить биосфера, которая является гигантской экосистемой, но не является биогеоценозом, так как сама состоит из множества биогеоценозов.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Живое вещество распределено на планете неравномерно. Однородные участки территории, заселенные живыми организмами, называют биотопами (участок леса, степь, озера). Исторически сложившиеся сообщества организмов, населяющие биотоп – биоценоз. В него входят тысячи видов, но только несколько играют роль основного регулирующего фактора. Компоненты биоценоза и окружающая их неживая природа тесно связаны обменом веществ и энергией и составляют единую систему – биогеоценоз. </w:t>
      </w:r>
      <w:proofErr w:type="spellStart"/>
      <w:r w:rsidRPr="00AE017E">
        <w:rPr>
          <w:rFonts w:ascii="Times New Roman" w:hAnsi="Times New Roman" w:cs="Times New Roman"/>
          <w:sz w:val="28"/>
          <w:szCs w:val="28"/>
        </w:rPr>
        <w:t>Бигеоценозы</w:t>
      </w:r>
      <w:proofErr w:type="spellEnd"/>
      <w:r w:rsidRPr="00AE017E">
        <w:rPr>
          <w:rFonts w:ascii="Times New Roman" w:hAnsi="Times New Roman" w:cs="Times New Roman"/>
          <w:sz w:val="28"/>
          <w:szCs w:val="28"/>
        </w:rPr>
        <w:t xml:space="preserve"> характеризуются своим круговоротом веществ, трансформацией солнечной энергией и продуктивностью биомассы. Экосистемы и биогеоценоз понятия сходные, но не тождественные. Биогеоценоз – это экосистема, границы которой определены фитоценозом. Фитоценоз – растительное сообщество – сочетание различных видов растений, исторически сложившееся на данной территории и обусловленное экологическими условиями. Он является главенствующим компонентом биогеоценоза, предопределяющим возможность существования в нем других организмов, так как состоит из автотрофных организмов, поставщиков энергии и органического вещества для других форм живых существ.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u w:val="single"/>
        </w:rPr>
      </w:pPr>
      <w:r w:rsidRPr="00AE017E">
        <w:rPr>
          <w:rFonts w:ascii="Times New Roman" w:hAnsi="Times New Roman" w:cs="Times New Roman"/>
          <w:sz w:val="28"/>
          <w:szCs w:val="28"/>
          <w:u w:val="single"/>
        </w:rPr>
        <w:t>В структуре биогеоценоза можно выделить четыре звена: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Абиотическое окружение – неживая природа.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Продуценты – зеленые растения и хемосинтез.</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Консументы – потребители (живут за счет веществ, созданных продуцентами – плотоядные и травоядные животные).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Редуценты – организмы, разлагающие органические соединения до минеральных веществ (бактерии, грибы).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Любой биогеоценоз или экосистема являются открытой с энергетической точки зрения системой. Их существование напрямую зависит от поступления в них извне солнечной энергии. Первым этапом использования солнечной энергии является потребление ее зелеными растениями в процессе фотосинтеза. Аккумулировать солнечную энергию в виде органических веществ могут только организмы, содержащие хлорофилл. Поскольку эти организмы создают из неорганических веществ, используя энергию солнца, первичное органическое вещество, то они получили название продуцентов. Продуценты являются самым первым звеном в любой экосистеме. Следующей составляющей экосистем является группа консументов. Это организмы, которые не в состоянии производить органические вещества, а получают их в результате использования в пищу других организмов. Консументы первого порядка являются растительноядными организмами. Консументы второго и третьего порядка могут являться хищниками и активно охотиться, </w:t>
      </w:r>
      <w:proofErr w:type="gramStart"/>
      <w:r w:rsidRPr="00AE017E">
        <w:rPr>
          <w:rFonts w:ascii="Times New Roman" w:hAnsi="Times New Roman" w:cs="Times New Roman"/>
          <w:sz w:val="28"/>
          <w:szCs w:val="28"/>
        </w:rPr>
        <w:t>могут питаться падалью или быть паразитами и питаться органическим веществом хозяина не убивая</w:t>
      </w:r>
      <w:proofErr w:type="gramEnd"/>
      <w:r w:rsidRPr="00AE017E">
        <w:rPr>
          <w:rFonts w:ascii="Times New Roman" w:hAnsi="Times New Roman" w:cs="Times New Roman"/>
          <w:sz w:val="28"/>
          <w:szCs w:val="28"/>
        </w:rPr>
        <w:t xml:space="preserve"> его.</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И, наконец, последним звеном экосистемы является группа редуцентов. Редуценты, потребляя органические вещества мертвых организмов, разлагают их </w:t>
      </w:r>
      <w:proofErr w:type="gramStart"/>
      <w:r w:rsidRPr="00AE017E">
        <w:rPr>
          <w:rFonts w:ascii="Times New Roman" w:hAnsi="Times New Roman" w:cs="Times New Roman"/>
          <w:sz w:val="28"/>
          <w:szCs w:val="28"/>
        </w:rPr>
        <w:t>до</w:t>
      </w:r>
      <w:proofErr w:type="gramEnd"/>
      <w:r w:rsidRPr="00AE017E">
        <w:rPr>
          <w:rFonts w:ascii="Times New Roman" w:hAnsi="Times New Roman" w:cs="Times New Roman"/>
          <w:sz w:val="28"/>
          <w:szCs w:val="28"/>
        </w:rPr>
        <w:t xml:space="preserve"> неорганических. Продуценты относятся к автотрофным организмам, а консументы и редуценты к гетеротрофным.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Экологическая система – это живая открытая система и поэтому, как и живые организмы, требует для своего существования постоянного притока энергии. Единственным источником энергии для жизни на Земле является солнечный свет. Но энергию, приносимую этим светом, могут непосредственно использовать автотрофные фотосинтетики (растения и сине-зеленые водоросли), они являются продуцентами. Продуцентами питаются травоядные животные, а также паразитирующие на растения грибы и другие растения. Это </w:t>
      </w:r>
      <w:proofErr w:type="gramStart"/>
      <w:r w:rsidRPr="00AE017E">
        <w:rPr>
          <w:rFonts w:ascii="Times New Roman" w:hAnsi="Times New Roman" w:cs="Times New Roman"/>
          <w:sz w:val="28"/>
          <w:szCs w:val="28"/>
        </w:rPr>
        <w:t>первичные</w:t>
      </w:r>
      <w:proofErr w:type="gramEnd"/>
      <w:r w:rsidRPr="00AE017E">
        <w:rPr>
          <w:rFonts w:ascii="Times New Roman" w:hAnsi="Times New Roman" w:cs="Times New Roman"/>
          <w:sz w:val="28"/>
          <w:szCs w:val="28"/>
        </w:rPr>
        <w:t xml:space="preserve"> консументы. Их в свою очередь поедают консументы второго порядка, </w:t>
      </w:r>
      <w:proofErr w:type="gramStart"/>
      <w:r w:rsidRPr="00AE017E">
        <w:rPr>
          <w:rFonts w:ascii="Times New Roman" w:hAnsi="Times New Roman" w:cs="Times New Roman"/>
          <w:sz w:val="28"/>
          <w:szCs w:val="28"/>
        </w:rPr>
        <w:t>которыми</w:t>
      </w:r>
      <w:proofErr w:type="gramEnd"/>
      <w:r w:rsidRPr="00AE017E">
        <w:rPr>
          <w:rFonts w:ascii="Times New Roman" w:hAnsi="Times New Roman" w:cs="Times New Roman"/>
          <w:sz w:val="28"/>
          <w:szCs w:val="28"/>
        </w:rPr>
        <w:t xml:space="preserve"> могут питаться консументы третьего порядка. Такая последовательность организмов представляет собой цепь питания (трофическую цепь). Каждое из звеньев этой цепи называется трофическим уровнем. Редуценты разлагают органические соединения – </w:t>
      </w:r>
      <w:r w:rsidRPr="00AE017E">
        <w:rPr>
          <w:rFonts w:ascii="Times New Roman" w:hAnsi="Times New Roman" w:cs="Times New Roman"/>
          <w:sz w:val="28"/>
          <w:szCs w:val="28"/>
        </w:rPr>
        <w:lastRenderedPageBreak/>
        <w:t xml:space="preserve">отмершие </w:t>
      </w:r>
      <w:proofErr w:type="gramStart"/>
      <w:r w:rsidRPr="00AE017E">
        <w:rPr>
          <w:rFonts w:ascii="Times New Roman" w:hAnsi="Times New Roman" w:cs="Times New Roman"/>
          <w:sz w:val="28"/>
          <w:szCs w:val="28"/>
        </w:rPr>
        <w:t>остатки животных</w:t>
      </w:r>
      <w:proofErr w:type="gramEnd"/>
      <w:r w:rsidRPr="00AE017E">
        <w:rPr>
          <w:rFonts w:ascii="Times New Roman" w:hAnsi="Times New Roman" w:cs="Times New Roman"/>
          <w:sz w:val="28"/>
          <w:szCs w:val="28"/>
        </w:rPr>
        <w:t>, растений, делают эти вещества доступными для зеленых растений – продуцентов и консументов.</w:t>
      </w:r>
      <w:r w:rsidRPr="00AE017E">
        <w:rPr>
          <w:rFonts w:ascii="Times New Roman" w:hAnsi="Times New Roman" w:cs="Times New Roman"/>
          <w:sz w:val="28"/>
          <w:szCs w:val="28"/>
          <w:highlight w:val="red"/>
        </w:rPr>
        <w:t xml:space="preserve">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u w:val="single"/>
        </w:rPr>
      </w:pPr>
      <w:r w:rsidRPr="00AE017E">
        <w:rPr>
          <w:rFonts w:ascii="Times New Roman" w:hAnsi="Times New Roman" w:cs="Times New Roman"/>
          <w:sz w:val="28"/>
          <w:szCs w:val="28"/>
          <w:u w:val="single"/>
        </w:rPr>
        <w:t>Биомасса. Поток энергии и цепи питания. Экологическая пирамида.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Для осуществления любых жизненных процессов необходима энергия. Единственным источником энергии для земных растений является Солнце. Солнечная энергия, попадающая на фотосинтезирующие органы растений, аккумулируется во вновь образующихся органических соединениях. Эта энергия используется продуцентами по-разному. Часть ее тратится на дыхание, т.е. на биологическое окисление, часть запасается в виде вновь возникшей биомассы.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Биомасса</w:t>
      </w:r>
      <w:r w:rsidRPr="00AE017E">
        <w:rPr>
          <w:rFonts w:ascii="Times New Roman" w:hAnsi="Times New Roman" w:cs="Times New Roman"/>
          <w:sz w:val="28"/>
          <w:szCs w:val="28"/>
        </w:rPr>
        <w:t xml:space="preserve"> – это масса организмов определенной группы или сообщества в целом. Некоторую долю созданной продуцентами биомассы съедают травоядные животные. Хищники потребляют травоядных животных и получают долю энергии. Большая часть энергии, полученная </w:t>
      </w:r>
      <w:proofErr w:type="spellStart"/>
      <w:r w:rsidRPr="00AE017E">
        <w:rPr>
          <w:rFonts w:ascii="Times New Roman" w:hAnsi="Times New Roman" w:cs="Times New Roman"/>
          <w:sz w:val="28"/>
          <w:szCs w:val="28"/>
        </w:rPr>
        <w:t>консументами</w:t>
      </w:r>
      <w:proofErr w:type="spellEnd"/>
      <w:r w:rsidRPr="00AE017E">
        <w:rPr>
          <w:rFonts w:ascii="Times New Roman" w:hAnsi="Times New Roman" w:cs="Times New Roman"/>
          <w:sz w:val="28"/>
          <w:szCs w:val="28"/>
        </w:rPr>
        <w:t xml:space="preserve"> с пищей, тратится на процессы, происходящие в клетках, а также выводится с продуктами жизнедеятельности в окружающую среду. Меньшая часть энергии идет на увеличение массы тала, рост и размножение. Часть биомассы продуцентов, не съеденная животными, отмирает, и с отмершей биомассой аккумулированная в ней энергия поступает в почву в виде </w:t>
      </w:r>
      <w:proofErr w:type="gramStart"/>
      <w:r w:rsidRPr="00AE017E">
        <w:rPr>
          <w:rFonts w:ascii="Times New Roman" w:hAnsi="Times New Roman" w:cs="Times New Roman"/>
          <w:sz w:val="28"/>
          <w:szCs w:val="28"/>
        </w:rPr>
        <w:t>растительного</w:t>
      </w:r>
      <w:proofErr w:type="gramEnd"/>
      <w:r w:rsidRPr="00AE017E">
        <w:rPr>
          <w:rFonts w:ascii="Times New Roman" w:hAnsi="Times New Roman" w:cs="Times New Roman"/>
          <w:sz w:val="28"/>
          <w:szCs w:val="28"/>
        </w:rPr>
        <w:t xml:space="preserve"> опада.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Растительный и животный опад (трупы, экскременты) пища редуцентов. Определенное количество энергии запасается в биомассе редуцентов, а часть рассеивается. Таким образом, энергия аккумулируется на уровне продуцентов, проходит через консументы и редуценты, входит в состав органических веществ, почвы, и рассеивается при разрушении ее разнообразных соединений. Через любую экосистемы проходит поток энергии, определенная часть которого используется каждым живым существом.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Биомасса представляет собой концентрацию живого вещества. Вторым важным показателем экосистемы является продуктивность, которая выражается в скорости нарастания биомассы. За счет фотосинтеза на Земле создается 98 % органического вещества; 2 % приходится на хемосинтез. Различают валовую первичную продукцию (ВПП), которая представляет собой все органическое вещество экосистемы с затратами на дыхание. Чистая первичная продукция (ЧПП) – это то количество органического вещества, которое остается в экосистеме после затрат на дыхание. Формулой это можно выразить так:</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ЧПП = ВПП – затраты на дыхание.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ЧПП очень различается в разных экосистемах. Например, на коралловых рифах она составляет 2500 г/м кв. в год, во влажных тропических лесах – 2300 г/м кв. в год. Коралловые рифы и влажные тропические леса являются самыми продуктивными экосистемами. Наиболее бедными экосистемами являются открытый океан (125 г/м кв. в год) и пустыня (3 г/м кв. в год).</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Цепь питания – перенос энергии от его источника через ряд организмов. Все живые организмы связаны между собой энергетическими отношениями, поскольку являются объектами питания других организмов. Травоядные животные (потребители первого порядка) поедают растения, первичные хищники (потребители второго порядка) поедают травоядных, вторичные хищники (потребители третьего порядка) поедают хищников </w:t>
      </w:r>
      <w:proofErr w:type="gramStart"/>
      <w:r w:rsidRPr="00AE017E">
        <w:rPr>
          <w:rFonts w:ascii="Times New Roman" w:hAnsi="Times New Roman" w:cs="Times New Roman"/>
          <w:sz w:val="28"/>
          <w:szCs w:val="28"/>
        </w:rPr>
        <w:t>помельче</w:t>
      </w:r>
      <w:proofErr w:type="gramEnd"/>
      <w:r w:rsidRPr="00AE017E">
        <w:rPr>
          <w:rFonts w:ascii="Times New Roman" w:hAnsi="Times New Roman" w:cs="Times New Roman"/>
          <w:sz w:val="28"/>
          <w:szCs w:val="28"/>
        </w:rPr>
        <w:t>.</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Таким образом, создаются пищевые цепи из продуцентов и консументов, которые на разных этапах смыкаются с сообществом редуцентов.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Цепи питания</w:t>
      </w:r>
      <w:r w:rsidRPr="00AE017E">
        <w:rPr>
          <w:rFonts w:ascii="Times New Roman" w:hAnsi="Times New Roman" w:cs="Times New Roman"/>
          <w:sz w:val="28"/>
          <w:szCs w:val="28"/>
        </w:rPr>
        <w:t xml:space="preserve"> представляют собой возможные варианты поедания организмами друг друга. Цепи питания, как правило, состоят из трех звеньев: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Продуценты  консументы  редуценты  неорганические вещества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Приведем несколько примеров пищевых цепей, где для удобства изображения опустим группу редуцентов, представленных бактериями.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лесу: малина  рыжая полевка  ушастая сова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На лугу: трава  корова  блоха  паразитирующее простейшее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озере: диатомовая водоросль  дафния  карась</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Приведенные пищевые </w:t>
      </w:r>
      <w:proofErr w:type="gramStart"/>
      <w:r w:rsidRPr="00AE017E">
        <w:rPr>
          <w:rFonts w:ascii="Times New Roman" w:hAnsi="Times New Roman" w:cs="Times New Roman"/>
          <w:sz w:val="28"/>
          <w:szCs w:val="28"/>
        </w:rPr>
        <w:t>цепи</w:t>
      </w:r>
      <w:proofErr w:type="gramEnd"/>
      <w:r w:rsidRPr="00AE017E">
        <w:rPr>
          <w:rFonts w:ascii="Times New Roman" w:hAnsi="Times New Roman" w:cs="Times New Roman"/>
          <w:sz w:val="28"/>
          <w:szCs w:val="28"/>
        </w:rPr>
        <w:t xml:space="preserve"> конечно являются крайне упрощенными. На практике цепи питания разветвляются и образуют пищевую сеть, так как каждый из консументов не может потреблять в пищу только один вид организмов.</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Каждый из уровней питания называется трофическим уровнем. Фактически при поедании организмами друг друга по трофическим уровням переносится энергия. В каждом последующем трофическом звене количество энергии убывает. Это связано с тем, что какое-то количество энергии, поступившей в трофический уровень, всегда будет рассеиваться в виде тепла.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Состояние экосистемы описывается с помощью </w:t>
      </w:r>
      <w:r w:rsidRPr="00AE017E">
        <w:rPr>
          <w:rFonts w:ascii="Times New Roman" w:hAnsi="Times New Roman" w:cs="Times New Roman"/>
          <w:sz w:val="28"/>
          <w:szCs w:val="28"/>
          <w:u w:val="single"/>
        </w:rPr>
        <w:t>экологической пирамиды</w:t>
      </w:r>
      <w:r w:rsidRPr="00AE017E">
        <w:rPr>
          <w:rFonts w:ascii="Times New Roman" w:hAnsi="Times New Roman" w:cs="Times New Roman"/>
          <w:sz w:val="28"/>
          <w:szCs w:val="28"/>
        </w:rPr>
        <w:t xml:space="preserve">. Экологическая пирамида представляет собой график состояния каждого трофического уровня. Эти графики строятся на основе изменения в каждом последующем трофическом уровне таких показателей как численность на единицу </w:t>
      </w:r>
      <w:r w:rsidRPr="00AE017E">
        <w:rPr>
          <w:rFonts w:ascii="Times New Roman" w:hAnsi="Times New Roman" w:cs="Times New Roman"/>
          <w:sz w:val="28"/>
          <w:szCs w:val="28"/>
        </w:rPr>
        <w:lastRenderedPageBreak/>
        <w:t xml:space="preserve">площади; биомассе на единицу площади, энергии. </w:t>
      </w:r>
      <w:proofErr w:type="gramStart"/>
      <w:r w:rsidRPr="00AE017E">
        <w:rPr>
          <w:rFonts w:ascii="Times New Roman" w:hAnsi="Times New Roman" w:cs="Times New Roman"/>
          <w:sz w:val="28"/>
          <w:szCs w:val="28"/>
        </w:rPr>
        <w:t>Пирамиды, построенные на основе изменений численности и биомассы могут</w:t>
      </w:r>
      <w:proofErr w:type="gramEnd"/>
      <w:r w:rsidRPr="00AE017E">
        <w:rPr>
          <w:rFonts w:ascii="Times New Roman" w:hAnsi="Times New Roman" w:cs="Times New Roman"/>
          <w:sz w:val="28"/>
          <w:szCs w:val="28"/>
        </w:rPr>
        <w:t xml:space="preserve"> иметь перевернутый вид, а на основе изменений энергии – никогда.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классической пирамиде каждое следующее основание меньше предыдущего. При составлении экологической пирамиды в нижних основаниях пирамиды оказываются продуценты, а вверху – консументы.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Согласно исследованиям американского гидробиолога </w:t>
      </w:r>
      <w:proofErr w:type="spellStart"/>
      <w:r w:rsidRPr="00AE017E">
        <w:rPr>
          <w:rFonts w:ascii="Times New Roman" w:hAnsi="Times New Roman" w:cs="Times New Roman"/>
          <w:sz w:val="28"/>
          <w:szCs w:val="28"/>
        </w:rPr>
        <w:t>Линдеманна</w:t>
      </w:r>
      <w:proofErr w:type="spellEnd"/>
      <w:r w:rsidRPr="00AE017E">
        <w:rPr>
          <w:rFonts w:ascii="Times New Roman" w:hAnsi="Times New Roman" w:cs="Times New Roman"/>
          <w:sz w:val="28"/>
          <w:szCs w:val="28"/>
        </w:rPr>
        <w:t xml:space="preserve"> только часть энергии поступает на следующий трофический уровень (закон передачи энергии по цепям питания). Это количество энергии равно 10–20 % от предыдущего. Согласно этому закону в природе не может быть более 3–5 трофических звеньев в одной цепи. Наиболее выгодные с энергетической точки зрения цепи, содержащие 2 – 3 звена.</w:t>
      </w:r>
    </w:p>
    <w:p w:rsidR="003D6846" w:rsidRPr="00AE017E" w:rsidRDefault="003D6846" w:rsidP="00465CDC">
      <w:pPr>
        <w:autoSpaceDE w:val="0"/>
        <w:autoSpaceDN w:val="0"/>
        <w:adjustRightInd w:val="0"/>
        <w:spacing w:before="120"/>
        <w:ind w:right="80"/>
        <w:jc w:val="both"/>
        <w:rPr>
          <w:rFonts w:ascii="Times New Roman" w:hAnsi="Times New Roman" w:cs="Times New Roman"/>
          <w:sz w:val="28"/>
          <w:szCs w:val="28"/>
        </w:rPr>
      </w:pP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Пищевые цепи разделяются на два типа: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Цепь </w:t>
      </w:r>
      <w:proofErr w:type="spellStart"/>
      <w:r w:rsidRPr="00AE017E">
        <w:rPr>
          <w:rFonts w:ascii="Times New Roman" w:hAnsi="Times New Roman" w:cs="Times New Roman"/>
          <w:sz w:val="28"/>
          <w:szCs w:val="28"/>
        </w:rPr>
        <w:t>выедания</w:t>
      </w:r>
      <w:proofErr w:type="spellEnd"/>
      <w:r w:rsidRPr="00AE017E">
        <w:rPr>
          <w:rFonts w:ascii="Times New Roman" w:hAnsi="Times New Roman" w:cs="Times New Roman"/>
          <w:sz w:val="28"/>
          <w:szCs w:val="28"/>
        </w:rPr>
        <w:t xml:space="preserve"> – начинается с растений, идет к растительноядным животным, далее к хищникам.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Цепь разложения – начинается от растительных и животных остатков, экскрементов животных, далее мелкие животные и микроорганизмы.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Все типы пищевых цепей всегда существуют в сообществе таким образом, что член одной цепи является также членом другой. Соединения цепей образую пищевую сеть экосистемы. Угнетение или разрушение любого звена экосистемы с неизбежностью отразится на экосистеме в целом. Изменения в биогеоценозах. Причины смены биогеоценозов. Агроценоз.</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Биогеоценоз – саморегулирующаяся система, но устойчивое состояние их никогда не достигается полностью. Сообщества организмов изменяются во времени, при этом изменения затрагивают видовое разнообразие, количественные показатели, структуру пищевых цепей, продуктивность и т.д.</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Изменчивость биогеоценоза в основном проявляется в изменении численности отдельных видов и в смене биогеоценозов. Численность популяции зависит от соотношения рождающихся и погибающих особей. Повышение рождаемости приводит как к увеличению численности, так и к уменьшению гибели. Оба эти показателя зависят от многих экологических факторов, которые действуют разнонаправлено. Поэтому численность популяции постоянно колеблется. Колебания численности для разных видов различны. Для изучения колебания численности необходимо детально знать биологию вида и экологические факторы, а также </w:t>
      </w:r>
      <w:r w:rsidRPr="00AE017E">
        <w:rPr>
          <w:rFonts w:ascii="Times New Roman" w:hAnsi="Times New Roman" w:cs="Times New Roman"/>
          <w:sz w:val="28"/>
          <w:szCs w:val="28"/>
        </w:rPr>
        <w:lastRenderedPageBreak/>
        <w:t>определить ограничивающий фактор. Значительные колебания численности наблюдаются в более простых экосистемах.</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Смена биогеоценозов</w:t>
      </w:r>
      <w:r w:rsidRPr="00AE017E">
        <w:rPr>
          <w:rFonts w:ascii="Times New Roman" w:hAnsi="Times New Roman" w:cs="Times New Roman"/>
          <w:sz w:val="28"/>
          <w:szCs w:val="28"/>
        </w:rPr>
        <w:t xml:space="preserve"> – длительный процесс. В этом состоит его главное отличие от сезонных колебаний популяционных показателей. В определенном местообитании происходит закономерная смена популяций различных видов в строго определенной последовательности. Этот процесс называется экологической сукцессией. Устойчивое сообщество характеризуется равновесием. Это означает, что суммарная продукция автотрофных организмов в энергетическом выражении точно соответствует энергозатратам, которые идут на обеспечение жизнедеятельности входящих в сообщество организмов. Поэтому биомасса в такой системе остается постоянной, а сама система – равновесной. Если затраты в экосистеме станут меньше валовой первичной продукции, то будет происходить накопление органического вещества, если больше – его исчезновение. В любом случае нарушение равновесия будет вызвать изменения сообщества – популяции одних видов будут сменяться популяциями других.</w:t>
      </w:r>
    </w:p>
    <w:p w:rsidR="00465CDC" w:rsidRPr="00AE017E" w:rsidRDefault="003D6846" w:rsidP="00465CDC">
      <w:pPr>
        <w:autoSpaceDE w:val="0"/>
        <w:autoSpaceDN w:val="0"/>
        <w:adjustRightInd w:val="0"/>
        <w:spacing w:before="120"/>
        <w:ind w:right="80"/>
        <w:jc w:val="both"/>
        <w:rPr>
          <w:rFonts w:ascii="Times New Roman" w:hAnsi="Times New Roman" w:cs="Times New Roman"/>
          <w:b/>
          <w:sz w:val="28"/>
          <w:szCs w:val="28"/>
          <w:highlight w:val="red"/>
          <w:u w:val="single"/>
        </w:rPr>
      </w:pPr>
      <w:r w:rsidRPr="00AE017E">
        <w:rPr>
          <w:rFonts w:ascii="Times New Roman" w:hAnsi="Times New Roman" w:cs="Times New Roman"/>
          <w:b/>
          <w:sz w:val="28"/>
          <w:szCs w:val="28"/>
          <w:u w:val="single"/>
        </w:rPr>
        <w:t>Тема: АВТОТРОФНЫЕ ЭКОСИСТЕМЫ</w:t>
      </w:r>
      <w:r w:rsidR="00465CDC" w:rsidRPr="00AE017E">
        <w:rPr>
          <w:rFonts w:ascii="Times New Roman" w:hAnsi="Times New Roman" w:cs="Times New Roman"/>
          <w:b/>
          <w:sz w:val="28"/>
          <w:szCs w:val="28"/>
          <w:u w:val="single"/>
        </w:rPr>
        <w:t xml:space="preserve">, ИХ ЗАГРЯЗНЕНИЯ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Агроценозы</w:t>
      </w:r>
      <w:r w:rsidRPr="00AE017E">
        <w:rPr>
          <w:rFonts w:ascii="Times New Roman" w:hAnsi="Times New Roman" w:cs="Times New Roman"/>
          <w:sz w:val="28"/>
          <w:szCs w:val="28"/>
        </w:rPr>
        <w:t xml:space="preserve"> – искусственные биогеоценозы, создаваемые человеком для своих целей путем посева или посадки и дальнейшего культивирования возделываемых растений, а также использования территорий для интенсивного выпаса домашних животных. Одной из главных особенностей </w:t>
      </w:r>
      <w:proofErr w:type="spellStart"/>
      <w:r w:rsidRPr="00AE017E">
        <w:rPr>
          <w:rFonts w:ascii="Times New Roman" w:hAnsi="Times New Roman" w:cs="Times New Roman"/>
          <w:sz w:val="28"/>
          <w:szCs w:val="28"/>
        </w:rPr>
        <w:t>агроценоза</w:t>
      </w:r>
      <w:proofErr w:type="spellEnd"/>
      <w:r w:rsidRPr="00AE017E">
        <w:rPr>
          <w:rFonts w:ascii="Times New Roman" w:hAnsi="Times New Roman" w:cs="Times New Roman"/>
          <w:sz w:val="28"/>
          <w:szCs w:val="28"/>
        </w:rPr>
        <w:t xml:space="preserve"> является то, что явно преобладает один или очень небольшое количество видов растений. В них снижено видовое разнообразие животных, так как здесь могут обитать только виды, питающиеся определенными растениями. Не имея биологических конкурентов, эти животные могут интенсивно размножаться и становятся вредителями, угрожающими существованию </w:t>
      </w:r>
      <w:proofErr w:type="spellStart"/>
      <w:r w:rsidRPr="00AE017E">
        <w:rPr>
          <w:rFonts w:ascii="Times New Roman" w:hAnsi="Times New Roman" w:cs="Times New Roman"/>
          <w:sz w:val="28"/>
          <w:szCs w:val="28"/>
        </w:rPr>
        <w:t>агроценоза</w:t>
      </w:r>
      <w:proofErr w:type="spellEnd"/>
      <w:r w:rsidRPr="00AE017E">
        <w:rPr>
          <w:rFonts w:ascii="Times New Roman" w:hAnsi="Times New Roman" w:cs="Times New Roman"/>
          <w:sz w:val="28"/>
          <w:szCs w:val="28"/>
        </w:rPr>
        <w:t>. В агроценозе ослаблено действие естественно отбора и действует в основном искусственный отбор, направленный на максимальную продуктивность растений, нужных человеку. Агроценоз неустойчив, если его не поддерживать он быстро разрушится.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Агроценозы существенным образом отличаются от природных биогеоценозов. Основными особенностями существования агроценозов являются следующие: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Агроценозы характеризуются низким видовым разнообразием, так как основным компонентом данной экосистемы является один вид растений, искусственно поддерживаемый человеком.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Обычно агроценоз существует 1–2 сезона, так как для обрабатываемых территорий характерен севооборот. А, как известно, смена основного биотического компонента экосистемы приводит к смене типа экосистемы.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 xml:space="preserve">Организмы, обитающие в пределах </w:t>
      </w:r>
      <w:proofErr w:type="spellStart"/>
      <w:r w:rsidRPr="00AE017E">
        <w:rPr>
          <w:rFonts w:ascii="Times New Roman" w:hAnsi="Times New Roman" w:cs="Times New Roman"/>
          <w:sz w:val="28"/>
          <w:szCs w:val="28"/>
        </w:rPr>
        <w:t>агроценоза</w:t>
      </w:r>
      <w:proofErr w:type="spellEnd"/>
      <w:r w:rsidRPr="00AE017E">
        <w:rPr>
          <w:rFonts w:ascii="Times New Roman" w:hAnsi="Times New Roman" w:cs="Times New Roman"/>
          <w:sz w:val="28"/>
          <w:szCs w:val="28"/>
        </w:rPr>
        <w:t xml:space="preserve"> и не относящиеся к объектам хозяйственной деятельности человека, испытывают на себе постоянное воздействие антропогенных факторов и вынуждены приспосабливаться к ним.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Повышению продуктивности агроценозов способствует использование новых технологий выращивания сельскохозяйственных растений. Все более широкое применение получает индустриальная технология, в основе которой лежат новейшие достижения биологической и других областей науки. Индустриальная технология характеризуется высокой специализацией хозяйства, применением достижений селекции, агрохимии, растениеводства, использованием высокопроизводительной техники, которая работает с учетом биологических особенностей сельскохозяйственных растений.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целях сохранения плодородия земель проводят минимальное число обработок почвы, чтобы тяжелая техника не разрушала структуру почвы. Так, предпосевную обработку почвы совмещают с внесением высокоэффективных и быстро разлагающихся химических препаратов для уничтожения сорняков. Индустриальная технология требует выращивания на полях высокопродуктивных сортов и гибридов растений, внесения оптимальных доз органических и минеральных удобрений.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Важнейшее условие применения индустриальной технологии – размещение сельскохозяйственных культур по лучшим предшественникам. Например, предшественник кукурузы должен быть убран рано с поля, чтобы осенью можно было тщательно обработать почву, очистить поле от сорняков, обеспечить достаточный запас влаги в почве. Предшественник кукурузы не должен иметь общих с ней вредителей, возбудителей заболеваний. Этим требованиям удовлетворяют зернобобовые, которые обогащают почву азотом, а также картофель.</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Важное условие получения высоких урожаев – своевременное проведение всех сельскохозяйственных работ. Нельзя опаздывать с посевом семян, проведением агротехнических мероприятий по уходу за растениями, уборкой урожая.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highlight w:val="red"/>
        </w:rPr>
      </w:pPr>
      <w:r w:rsidRPr="00AE017E">
        <w:rPr>
          <w:rFonts w:ascii="Times New Roman" w:hAnsi="Times New Roman" w:cs="Times New Roman"/>
          <w:sz w:val="28"/>
          <w:szCs w:val="28"/>
        </w:rPr>
        <w:t>Применение индустриальной технологии выращивания сельскохозяйственных культур способствует значительному повышению продуктивности агроценозов.</w:t>
      </w:r>
    </w:p>
    <w:p w:rsidR="003D6846" w:rsidRPr="00AE017E" w:rsidRDefault="003D6846"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b/>
          <w:sz w:val="28"/>
          <w:szCs w:val="28"/>
          <w:u w:val="single"/>
        </w:rPr>
        <w:t xml:space="preserve">Тема: </w:t>
      </w:r>
      <w:r w:rsidR="00465CDC" w:rsidRPr="00AE017E">
        <w:rPr>
          <w:rFonts w:ascii="Times New Roman" w:hAnsi="Times New Roman" w:cs="Times New Roman"/>
          <w:b/>
          <w:sz w:val="28"/>
          <w:szCs w:val="28"/>
          <w:u w:val="single"/>
        </w:rPr>
        <w:t>БИОСФЕРА УЧЕНИЕ В.И. ВЕРНАДСКОГО О БИОСФЕРЕ И НООСФЕРЕ</w:t>
      </w:r>
      <w:r w:rsidRPr="00AE017E">
        <w:rPr>
          <w:rFonts w:ascii="Times New Roman" w:hAnsi="Times New Roman" w:cs="Times New Roman"/>
          <w:b/>
          <w:sz w:val="28"/>
          <w:szCs w:val="28"/>
          <w:u w:val="single"/>
        </w:rPr>
        <w:t>.</w:t>
      </w:r>
      <w:r w:rsidR="00465CDC" w:rsidRPr="00AE017E">
        <w:rPr>
          <w:rFonts w:ascii="Times New Roman" w:hAnsi="Times New Roman" w:cs="Times New Roman"/>
          <w:b/>
          <w:sz w:val="28"/>
          <w:szCs w:val="28"/>
          <w:u w:val="single"/>
        </w:rPr>
        <w:t xml:space="preserve">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Биосферой называется оболочка Земли состав, структура и обмен энергии которой определяет деятельность живых организмов. Термин «би</w:t>
      </w:r>
      <w:r w:rsidR="003D6846" w:rsidRPr="00AE017E">
        <w:rPr>
          <w:rFonts w:ascii="Times New Roman" w:hAnsi="Times New Roman" w:cs="Times New Roman"/>
          <w:sz w:val="28"/>
          <w:szCs w:val="28"/>
        </w:rPr>
        <w:t xml:space="preserve">осфера» </w:t>
      </w:r>
      <w:proofErr w:type="gramStart"/>
      <w:r w:rsidR="003D6846" w:rsidRPr="00AE017E">
        <w:rPr>
          <w:rFonts w:ascii="Times New Roman" w:hAnsi="Times New Roman" w:cs="Times New Roman"/>
          <w:sz w:val="28"/>
          <w:szCs w:val="28"/>
        </w:rPr>
        <w:t>ввел в 1875 году ввел</w:t>
      </w:r>
      <w:proofErr w:type="gramEnd"/>
      <w:r w:rsidR="003D6846" w:rsidRPr="00AE017E">
        <w:rPr>
          <w:rFonts w:ascii="Times New Roman" w:hAnsi="Times New Roman" w:cs="Times New Roman"/>
          <w:sz w:val="28"/>
          <w:szCs w:val="28"/>
        </w:rPr>
        <w:t xml:space="preserve"> </w:t>
      </w:r>
      <w:proofErr w:type="spellStart"/>
      <w:r w:rsidR="003D6846" w:rsidRPr="00AE017E">
        <w:rPr>
          <w:rFonts w:ascii="Times New Roman" w:hAnsi="Times New Roman" w:cs="Times New Roman"/>
          <w:sz w:val="28"/>
          <w:szCs w:val="28"/>
        </w:rPr>
        <w:t>З</w:t>
      </w:r>
      <w:r w:rsidRPr="00AE017E">
        <w:rPr>
          <w:rFonts w:ascii="Times New Roman" w:hAnsi="Times New Roman" w:cs="Times New Roman"/>
          <w:sz w:val="28"/>
          <w:szCs w:val="28"/>
        </w:rPr>
        <w:t>юс</w:t>
      </w:r>
      <w:proofErr w:type="spellEnd"/>
      <w:r w:rsidRPr="00AE017E">
        <w:rPr>
          <w:rFonts w:ascii="Times New Roman" w:hAnsi="Times New Roman" w:cs="Times New Roman"/>
          <w:sz w:val="28"/>
          <w:szCs w:val="28"/>
        </w:rPr>
        <w:t xml:space="preserve">, понимавший ее как тонкую пленку жизни на земной поверхности. Целостное учение о биосфере разработал В. И. Вернадский. Биосфера расположена в </w:t>
      </w:r>
      <w:r w:rsidRPr="00AE017E">
        <w:rPr>
          <w:rFonts w:ascii="Times New Roman" w:hAnsi="Times New Roman" w:cs="Times New Roman"/>
          <w:sz w:val="28"/>
          <w:szCs w:val="28"/>
        </w:rPr>
        <w:lastRenderedPageBreak/>
        <w:t>пространстве от верхних слоев атмосферы (20–25 км.) до 2–3 км</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w:t>
      </w:r>
      <w:proofErr w:type="gramStart"/>
      <w:r w:rsidRPr="00AE017E">
        <w:rPr>
          <w:rFonts w:ascii="Times New Roman" w:hAnsi="Times New Roman" w:cs="Times New Roman"/>
          <w:sz w:val="28"/>
          <w:szCs w:val="28"/>
        </w:rPr>
        <w:t>н</w:t>
      </w:r>
      <w:proofErr w:type="gramEnd"/>
      <w:r w:rsidRPr="00AE017E">
        <w:rPr>
          <w:rFonts w:ascii="Times New Roman" w:hAnsi="Times New Roman" w:cs="Times New Roman"/>
          <w:sz w:val="28"/>
          <w:szCs w:val="28"/>
        </w:rPr>
        <w:t xml:space="preserve">иже уровня суши и 1–2 км. ниже дна океана. </w:t>
      </w:r>
      <w:proofErr w:type="gramStart"/>
      <w:r w:rsidRPr="00AE017E">
        <w:rPr>
          <w:rFonts w:ascii="Times New Roman" w:hAnsi="Times New Roman" w:cs="Times New Roman"/>
          <w:sz w:val="28"/>
          <w:szCs w:val="28"/>
        </w:rPr>
        <w:t xml:space="preserve">Вернадский выделил в биосфере несколько типов веществ, в том числе: живое вещество, т.е. совокупное вещество всех живых организмов, биогенное вещество, создаваемое и перерабатываемое живыми организмами (нефть, уголь, известняк), костное вещество, образующееся в процессах, где живые организмы не участвуют; и </w:t>
      </w:r>
      <w:proofErr w:type="spellStart"/>
      <w:r w:rsidRPr="00AE017E">
        <w:rPr>
          <w:rFonts w:ascii="Times New Roman" w:hAnsi="Times New Roman" w:cs="Times New Roman"/>
          <w:sz w:val="28"/>
          <w:szCs w:val="28"/>
        </w:rPr>
        <w:t>биокостное</w:t>
      </w:r>
      <w:proofErr w:type="spellEnd"/>
      <w:r w:rsidRPr="00AE017E">
        <w:rPr>
          <w:rFonts w:ascii="Times New Roman" w:hAnsi="Times New Roman" w:cs="Times New Roman"/>
          <w:sz w:val="28"/>
          <w:szCs w:val="28"/>
        </w:rPr>
        <w:t xml:space="preserve"> вещество, которое создается одновременно живыми организмами и неорганическими процессами (почва).</w:t>
      </w:r>
      <w:proofErr w:type="gramEnd"/>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Главную роль в теории биосферы Вернадского играет представление о живом веществе. Составляя ничтожную часть массы планеты и даже массы всей биосферы, оно является мощнейшим геохимическим и энергетическим фактором. Границы биосферы обусловлены возможностями жизни. Верхняя граница обусловлена губительным действием ультрафиолета, нижняя – температурой земных недр. Основная масса организмов сосредоточена в середине, главным образом на границе трех сред – атмосферы, литосферы и гидросферы. Благодаря деятельности живого вещества изменился состав атмосферы, в частности, в результате процесса фотосинтеза в ней появился в значительных количествах кислород (газовая функция живого вещества).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Способность живого вещества активно поглощать из внешней среды и накапливать определенные элементы приводит к образованию скоплений углерода, кальция, кремния, которые иначе бы равномерно рассеялись по поверхности Земли (концентрационная функция). Окислительно-восстановительная функция живого вещества заключается в его способности осуществлять окислительные и восстановительные химические реакции, почти невозможные в неживой природе. Благодаря живому веществу, в биосфере постоянно осуществляется круговорот энергии и многих химических элементов. Круговорот веществ в экосистеме. Основной источник энергии, обеспечивающий круговорот.</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Функционирующее в биосфере живое вещество постоянно осуществляет круговорот веществ и превращение энергии. Для живых систем характерна аккумуляция химических элементов в своих телах. Аккумуляции противостоит минерализация, возникшая в результате разложения растительных остатков. Эти два процесса идут в каждом биогеоценозе. Аккумуляция преобладает там, где образуется живое вещество (поверхность океана и суши). Минерализация преобладает в местах разрушения органики (почва, дно океана). Продукты минерализации вновь используются продуцентами.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Согласно Вернадскому, живое вещество осуществляет в биосфере три основных функции. Газовая функция состоит в том, что зеленые растения выделяют при фотосинтезе кислород, а при дыхании – углекислый газ. Животные также выделяют </w:t>
      </w:r>
      <w:r w:rsidRPr="00AE017E">
        <w:rPr>
          <w:rFonts w:ascii="Times New Roman" w:hAnsi="Times New Roman" w:cs="Times New Roman"/>
          <w:sz w:val="28"/>
          <w:szCs w:val="28"/>
        </w:rPr>
        <w:lastRenderedPageBreak/>
        <w:t>углекислый газ, а многие бактерии образуют различные газы, восстанавливая азот, сероводород. Без деятельности живых организмов состав атмосферы был бы совершенно иным. Концентрационная функция осуществляется благодаря тому, что живые организмы захватывают необходимые химические элементы и накапливают их в местах своего обитания. Окислительно-восстановительная функция проявляется в окислении и восстановлении химических веществ в воде и на почве, в результате чего образуются отложения различных руд, бокситов, известняков. Эта функция в основном осуществляется бактериями. Круговорот веществ, как и все происходящие в природе процессы, требует постоянного притока энергии. Основу биологического круговорота, обеспечивающего существование жизни, составляет солнечная энергия и улавливающий ее хлорофилл зеленых растений. В круговороте веществ и энергии участвует каждый живой организм, поглощая из внешней среды одни вещества и выделяя из нее другие. Биогеоценозы, состоящие из большого числа видов живых организмов и костных компонентов среды, осуществляют циклы, по которым передвигаются атомы различных химических элементов (биогенная миграция атомов). Так, растения поглощают из внешней среды углекислый газ, воду, минеральные вещества и выделяют в нее кислород. Животные вдыхают выделенный растениями кислород, а, поедая их, усваивают синтезированные из воды и углекислого газа органические вещества и выделяют воду и углекислый газ. После гибели животные разлагаются при участии грибов и бактерий.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При этом образуется дополнительное количество углекислого газа, а органические вещества превращаются в минеральные, которые попадают в почву, а потом снова усваиваются растениями. Таким образом, атомы основных химических элементов постоянно совершают миграцию через многие живые организмы и костную среду. Без миграции атомов жизнь на Земле не могла бы существовать: растения без животных и бактерий вскоре исчерпали бы запасы углекислого газа и минеральных веществ, а животные баз растений лишились бы источника энергии и кислорода.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Основными характеристиками биосферы является биомасса и круговорот веществ и энергии. Биомасса представляет собой количество живого вещества на Земле. Как уже говорилось выше, биомасса подвержена постоянным изменениям. «Стараниями» продуцентов биомасса на Земле прирастает, редуцентов – опять превращается в неорганическое вещество. В год на Земле продуцируется 150–200 миллиардов тонн живого вещества. 75 % от этой массы приходится на сушу, 25 % – на океан.</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В биосфере происходит постоянная циркуляция веществ и энергии. Энергия передается по цепям питания в экосистемах, и только небольшая ее часть используется на прирост биомассы. Неорганические вещества циркулируют по </w:t>
      </w:r>
      <w:r w:rsidRPr="00AE017E">
        <w:rPr>
          <w:rFonts w:ascii="Times New Roman" w:hAnsi="Times New Roman" w:cs="Times New Roman"/>
          <w:sz w:val="28"/>
          <w:szCs w:val="28"/>
        </w:rPr>
        <w:lastRenderedPageBreak/>
        <w:t xml:space="preserve">биогеохимическим циклам, которые представляют собой замкнутые пути, по которым различные химические вещества попадают в организмы и обратно. </w:t>
      </w:r>
      <w:proofErr w:type="gramStart"/>
      <w:r w:rsidRPr="00AE017E">
        <w:rPr>
          <w:rFonts w:ascii="Times New Roman" w:hAnsi="Times New Roman" w:cs="Times New Roman"/>
          <w:sz w:val="28"/>
          <w:szCs w:val="28"/>
        </w:rPr>
        <w:t>Они являются связующим звеном между биотическим и абиотическим компонентами экосистем и биосферы.</w:t>
      </w:r>
      <w:proofErr w:type="gramEnd"/>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Одним из главных циклов на Земле является гидрологический, то есть цикл воды. Вода служит живым организмам источником водорода и сама по себе как составной компонент живых клеток. Схематически круговорот воды в биосфере представлен на схеме, приведенной ниже. Следует также сказать, что вода во время круговорота может находиться во всех своих агрегатных состояниях: жидком, твердом и газообразном.</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Кроме круговорота воды в биосфере важнейшими круговоротами являются круговороты углерода, азота, фосфора, кислорода и калия. Живое вещество, его роль в круговороте веществ и превращении энергии в биосфере.</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Совокупность всех живых организмов составляет живое вещество или биомассу планеты. Живое вещество – это, по определению Вернадского, главное вещество биосферы.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пределах границ биосферы живое вещество распределено очень неравномерно. В высоких слоях атмосферы, в глубине гидросферы и литосферы живые организмы встречаются редко. Жизнь, главным образом, сосредоточена на границе этих сред.</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Биомасса почвы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Своеобразные биогеоценозы почв покрывают почти всю поверхность суши. Почва не только среда, необходимая для растений, но и биогеоценоз с разнообразными мельчайшими живыми организмами. Почва – рыхлый поверхностный слой земной коры, изменяемый атмосферой и организмами и постоянно пополняемый органическими остатками.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Образование живого органического вещества происходит на земной поверхности; разложение органических веществ, их минерализация осуществляется главным образом в почве. Почва образовалась под воздействием организмов и физико-химических факторов. Мощность почвы наряду с поверхностной биомассой и под влиянием ее увеличивается от полюсов к экватору. В северных широтах особое значение имеет перегной, мощность которого в подзолистых почвах примерно 5–10 см., а черноземных – 1–1,5 м. В разных почвах существуют своеобразные биоценозы. Их составляют корни деревьев, кустарников, травянистых растений, расположенные в почве и нижележащих слоях подпочвы ярусами. Скопления насекомых и их личинок, долбящих, роющих, сверлящих почву, производят огромную </w:t>
      </w:r>
      <w:r w:rsidRPr="00AE017E">
        <w:rPr>
          <w:rFonts w:ascii="Times New Roman" w:hAnsi="Times New Roman" w:cs="Times New Roman"/>
          <w:sz w:val="28"/>
          <w:szCs w:val="28"/>
        </w:rPr>
        <w:lastRenderedPageBreak/>
        <w:t xml:space="preserve">работу. По наблюдению Ч. Дарвина, дождевые черви, пропуская почву через кишечник, выносят ее на поверхность, ежегодно образуя слой толщиной 0,5 см., массой 25 т. на </w:t>
      </w:r>
      <w:smartTag w:uri="urn:schemas-microsoft-com:office:smarttags" w:element="metricconverter">
        <w:smartTagPr>
          <w:attr w:name="ProductID" w:val="1 га"/>
        </w:smartTagPr>
        <w:r w:rsidRPr="00AE017E">
          <w:rPr>
            <w:rFonts w:ascii="Times New Roman" w:hAnsi="Times New Roman" w:cs="Times New Roman"/>
            <w:sz w:val="28"/>
            <w:szCs w:val="28"/>
          </w:rPr>
          <w:t>1 га</w:t>
        </w:r>
      </w:smartTag>
      <w:r w:rsidRPr="00AE017E">
        <w:rPr>
          <w:rFonts w:ascii="Times New Roman" w:hAnsi="Times New Roman" w:cs="Times New Roman"/>
          <w:sz w:val="28"/>
          <w:szCs w:val="28"/>
        </w:rPr>
        <w:t>.</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Почва плотно заселена живыми организмами. Биомасса одних дождевых червей в суглинистых почвах достигает 1,2 т. на </w:t>
      </w:r>
      <w:smartTag w:uri="urn:schemas-microsoft-com:office:smarttags" w:element="metricconverter">
        <w:smartTagPr>
          <w:attr w:name="ProductID" w:val="1 га"/>
        </w:smartTagPr>
        <w:r w:rsidRPr="00AE017E">
          <w:rPr>
            <w:rFonts w:ascii="Times New Roman" w:hAnsi="Times New Roman" w:cs="Times New Roman"/>
            <w:sz w:val="28"/>
            <w:szCs w:val="28"/>
          </w:rPr>
          <w:t>1 га</w:t>
        </w:r>
      </w:smartTag>
      <w:proofErr w:type="gramStart"/>
      <w:r w:rsidRPr="00AE017E">
        <w:rPr>
          <w:rFonts w:ascii="Times New Roman" w:hAnsi="Times New Roman" w:cs="Times New Roman"/>
          <w:sz w:val="28"/>
          <w:szCs w:val="28"/>
        </w:rPr>
        <w:t xml:space="preserve">., </w:t>
      </w:r>
      <w:proofErr w:type="gramEnd"/>
      <w:r w:rsidRPr="00AE017E">
        <w:rPr>
          <w:rFonts w:ascii="Times New Roman" w:hAnsi="Times New Roman" w:cs="Times New Roman"/>
          <w:sz w:val="28"/>
          <w:szCs w:val="28"/>
        </w:rPr>
        <w:t xml:space="preserve">или 2,5 млн. особей. Количество бактерий в 1 г. почвы измеряется сотнями миллионов. Вода от дождей, тающих снегов обогащает ее кислородом и растворяет минеральные соли. Часть растворов удерживается в почве, часть выносится в реки и океан. Почва испаряет поднимающуюся по капиллярам грунтовую воду. Происходит движение растворов и выпадение </w:t>
      </w:r>
      <w:proofErr w:type="spellStart"/>
      <w:proofErr w:type="gramStart"/>
      <w:r w:rsidRPr="00AE017E">
        <w:rPr>
          <w:rFonts w:ascii="Times New Roman" w:hAnsi="Times New Roman" w:cs="Times New Roman"/>
          <w:sz w:val="28"/>
          <w:szCs w:val="28"/>
        </w:rPr>
        <w:t>c</w:t>
      </w:r>
      <w:proofErr w:type="gramEnd"/>
      <w:r w:rsidRPr="00AE017E">
        <w:rPr>
          <w:rFonts w:ascii="Times New Roman" w:hAnsi="Times New Roman" w:cs="Times New Roman"/>
          <w:sz w:val="28"/>
          <w:szCs w:val="28"/>
        </w:rPr>
        <w:t>олей</w:t>
      </w:r>
      <w:proofErr w:type="spellEnd"/>
      <w:r w:rsidRPr="00AE017E">
        <w:rPr>
          <w:rFonts w:ascii="Times New Roman" w:hAnsi="Times New Roman" w:cs="Times New Roman"/>
          <w:sz w:val="28"/>
          <w:szCs w:val="28"/>
        </w:rPr>
        <w:t xml:space="preserve"> в разных почвенных горизонтах.</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почве происходит и газообмен. Ночью при охлаждении и сжатии газов в нее проникает некоторое количество воздуха. Кислород воздуха поглощается животными и растениями и входит в состав химических соединений. Проникший в почву с воздухом азот улавливается некоторыми бактериями. Днем при нагревании почвы выделяются газы: углекислый, сероводород, аммиак. Все процессы, происходящие в почве, входят в круговорот веществ биосферы. Некоторые виды хозяйственной деятельности человека (химизация сельскохозяйственного производства, переработка нефтепродуктов и др.) вызывают массовую гибель почвенных организмов, играющих важную роль в биосфере. Необходимо бережное отношение к почве, рациональное ее использование и защита от загрязнения.</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Биомасса мирового океана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Физические свойства и химический состав вод океана весьма постоянны и создают среду, благоприятную для жизни. Фотосинтез водорослей происходит главным образом в верхнем слое воды – до 100 м. Поверхность океана в этой толще заполнена микроскопическими одноклеточными водорослями, образующими микропланктон (греч</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w:t>
      </w:r>
      <w:proofErr w:type="spellStart"/>
      <w:proofErr w:type="gramStart"/>
      <w:r w:rsidRPr="00AE017E">
        <w:rPr>
          <w:rFonts w:ascii="Times New Roman" w:hAnsi="Times New Roman" w:cs="Times New Roman"/>
          <w:sz w:val="28"/>
          <w:szCs w:val="28"/>
        </w:rPr>
        <w:t>п</w:t>
      </w:r>
      <w:proofErr w:type="gramEnd"/>
      <w:r w:rsidRPr="00AE017E">
        <w:rPr>
          <w:rFonts w:ascii="Times New Roman" w:hAnsi="Times New Roman" w:cs="Times New Roman"/>
          <w:sz w:val="28"/>
          <w:szCs w:val="28"/>
        </w:rPr>
        <w:t>ланктос</w:t>
      </w:r>
      <w:proofErr w:type="spellEnd"/>
      <w:r w:rsidRPr="00AE017E">
        <w:rPr>
          <w:rFonts w:ascii="Times New Roman" w:hAnsi="Times New Roman" w:cs="Times New Roman"/>
          <w:sz w:val="28"/>
          <w:szCs w:val="28"/>
        </w:rPr>
        <w:t>» – блуждающий).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На океан приходится около 1/3 фотосинтеза, происходящего на всей планете. Водоросли поверхностного слоя океана – трансформаторы энергии солнечного излучения, превращающей ее в энергию химических реакций.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питании животных океана преимущественное значение имеет планктон. Водорослями и простейшими питаются веслоногие рачки. Рачков поедают сельди и другие рыбы. Сельди идут в пищу хищным рыбам и чайкам. Исключительно планктоном питаются усатые киты.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lastRenderedPageBreak/>
        <w:t>В океане, кроме планктона и свободноплавающих животных, много организмов, прикрепленных ко дну и ползающих по нему. Население дна носит название бентоса (греч</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w:t>
      </w:r>
      <w:proofErr w:type="gramStart"/>
      <w:r w:rsidRPr="00AE017E">
        <w:rPr>
          <w:rFonts w:ascii="Times New Roman" w:hAnsi="Times New Roman" w:cs="Times New Roman"/>
          <w:sz w:val="28"/>
          <w:szCs w:val="28"/>
        </w:rPr>
        <w:t>б</w:t>
      </w:r>
      <w:proofErr w:type="gramEnd"/>
      <w:r w:rsidRPr="00AE017E">
        <w:rPr>
          <w:rFonts w:ascii="Times New Roman" w:hAnsi="Times New Roman" w:cs="Times New Roman"/>
          <w:sz w:val="28"/>
          <w:szCs w:val="28"/>
        </w:rPr>
        <w:t>ентос» – глубинный).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океане наблюдаются сгущения организмов: планктонное, прибрежное, донное. К живым сгущениям относятся и колонии кораллов, образующие рифы и острова. В основном в океане биомасса рассеяна. В громадной толще воды плавают рыбы, морские млекопитающие, кальмары.</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океане, особенно на дне его, распространены бактерии, превращающие органические остатки в неорганические вещества. Отмершие организмы медленно оседают на дно океана. Многие из них покрыты кремниевыми или известковыми оболочками, а также известковыми раковинами. На дне океана они образуют осадочные породы. Так, на месте моря, покрывавшего 100 млн. лет назад Центральную Европу, находят в земле известняки, мел. В нем можно рассмотреть микроскопические раковины древнейших животных (корненожки и др.).</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В Мировом океане живой биомассы в 1000 раз меньше, чем на суше. Использование энергии солнечного излучения на площади океана – 0,04 %, на суше 0,1 %. Океан не так богат жизнью, как недавно еще предполагали.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Биомасса организмов, обитающих на суше, на 99,2 % представлена растениями и только 0,8 % составляют грибы, животные и микроорганизмы. В Мировом океане это соотношение составляет: растения – 6,3 %, животные и микроорганизмы 93,7 %. Масса живого вещества составляет около 0,01–0,02 % от костного вещества биосферы. Однако живые существа играют ведущую роль в геохимических процессах на земле. Деятельность живых организмов является основной, обеспечивающей круговорот веще</w:t>
      </w:r>
      <w:proofErr w:type="gramStart"/>
      <w:r w:rsidRPr="00AE017E">
        <w:rPr>
          <w:rFonts w:ascii="Times New Roman" w:hAnsi="Times New Roman" w:cs="Times New Roman"/>
          <w:sz w:val="28"/>
          <w:szCs w:val="28"/>
        </w:rPr>
        <w:t>ств в пр</w:t>
      </w:r>
      <w:proofErr w:type="gramEnd"/>
      <w:r w:rsidRPr="00AE017E">
        <w:rPr>
          <w:rFonts w:ascii="Times New Roman" w:hAnsi="Times New Roman" w:cs="Times New Roman"/>
          <w:sz w:val="28"/>
          <w:szCs w:val="28"/>
        </w:rPr>
        <w:t>ироде. Ежегодная продукция живого вещества в биосфере составляет около 232 млрд. тонн сухого органического вещества. Оно постоянно преобразуется и разлагается, поставляя вещества и энергию, необходимые для обмена веще</w:t>
      </w:r>
      <w:proofErr w:type="gramStart"/>
      <w:r w:rsidRPr="00AE017E">
        <w:rPr>
          <w:rFonts w:ascii="Times New Roman" w:hAnsi="Times New Roman" w:cs="Times New Roman"/>
          <w:sz w:val="28"/>
          <w:szCs w:val="28"/>
        </w:rPr>
        <w:t>ств вс</w:t>
      </w:r>
      <w:proofErr w:type="gramEnd"/>
      <w:r w:rsidRPr="00AE017E">
        <w:rPr>
          <w:rFonts w:ascii="Times New Roman" w:hAnsi="Times New Roman" w:cs="Times New Roman"/>
          <w:sz w:val="28"/>
          <w:szCs w:val="28"/>
        </w:rPr>
        <w:t>ех живых организмов. В биосфере живое вещество выполняет ряд важнейших функций: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газовую – выделение и поглощение О</w:t>
      </w:r>
      <w:proofErr w:type="gramStart"/>
      <w:r w:rsidRPr="00AE017E">
        <w:rPr>
          <w:rFonts w:ascii="Times New Roman" w:hAnsi="Times New Roman" w:cs="Times New Roman"/>
          <w:sz w:val="28"/>
          <w:szCs w:val="28"/>
        </w:rPr>
        <w:t>2</w:t>
      </w:r>
      <w:proofErr w:type="gramEnd"/>
      <w:r w:rsidRPr="00AE017E">
        <w:rPr>
          <w:rFonts w:ascii="Times New Roman" w:hAnsi="Times New Roman" w:cs="Times New Roman"/>
          <w:sz w:val="28"/>
          <w:szCs w:val="28"/>
        </w:rPr>
        <w:t xml:space="preserve"> и СО2</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proofErr w:type="gramStart"/>
      <w:r w:rsidRPr="00AE017E">
        <w:rPr>
          <w:rFonts w:ascii="Times New Roman" w:hAnsi="Times New Roman" w:cs="Times New Roman"/>
          <w:sz w:val="28"/>
          <w:szCs w:val="28"/>
        </w:rPr>
        <w:t>окислительно-восстановительную</w:t>
      </w:r>
      <w:proofErr w:type="gramEnd"/>
      <w:r w:rsidRPr="00AE017E">
        <w:rPr>
          <w:rFonts w:ascii="Times New Roman" w:hAnsi="Times New Roman" w:cs="Times New Roman"/>
          <w:sz w:val="28"/>
          <w:szCs w:val="28"/>
        </w:rPr>
        <w:t xml:space="preserve"> – превращение веществ и энергии.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концентрационную – способность живых организмов накапливать в своих телах химические элементы в виде органических и неорганических соединений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u w:val="single"/>
        </w:rPr>
        <w:t xml:space="preserve">Круговорот химических элементов </w:t>
      </w:r>
      <w:r w:rsidRPr="00AE017E">
        <w:rPr>
          <w:rFonts w:ascii="Times New Roman" w:hAnsi="Times New Roman" w:cs="Times New Roman"/>
          <w:sz w:val="28"/>
          <w:szCs w:val="28"/>
        </w:rPr>
        <w:t xml:space="preserve">в биосфере представляет собой процессы превращения и перемещения вещества в природе. По своей природе это повторяющиеся взаимосвязанные физико-химические и биологические процессы. </w:t>
      </w:r>
      <w:r w:rsidRPr="00AE017E">
        <w:rPr>
          <w:rFonts w:ascii="Times New Roman" w:hAnsi="Times New Roman" w:cs="Times New Roman"/>
          <w:sz w:val="28"/>
          <w:szCs w:val="28"/>
        </w:rPr>
        <w:lastRenderedPageBreak/>
        <w:t>Круговорот веществ, как и все происходящие в природе процессы, требует постоянного притока энергии.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Основу биологического круговорота, обеспечивающего существование жизни, составляет солнечная энергия и улавливающий ее хлорофилл зеленых растений. В круговороте веществ и энергии участвует каждый живой организм, поглощая из внешней среды одни вещества и выделяя другие. Биогеоценозы, состоящие из большого числа видов и костных компонентов среды, осуществляют циклы, по которым передвигаются атомы различных химических элементов. Атомы постоянно совершают миграцию через многие живые организмы и костную среду. Без миграции атомов жизнь на Земле не могла бы существовать: растения без животных и бактерий вскоре исчерпали бы запасы углекислого газа и минеральных веществ, а животные баз растений лишились бы источника энергии и кислорода.</w:t>
      </w:r>
    </w:p>
    <w:p w:rsidR="00465CDC" w:rsidRPr="00AE017E" w:rsidRDefault="00D42359" w:rsidP="00465CDC">
      <w:pPr>
        <w:autoSpaceDE w:val="0"/>
        <w:autoSpaceDN w:val="0"/>
        <w:adjustRightInd w:val="0"/>
        <w:spacing w:before="120"/>
        <w:ind w:right="80"/>
        <w:jc w:val="both"/>
        <w:rPr>
          <w:rFonts w:ascii="Times New Roman" w:hAnsi="Times New Roman" w:cs="Times New Roman"/>
          <w:b/>
          <w:sz w:val="28"/>
          <w:szCs w:val="28"/>
          <w:u w:val="single"/>
        </w:rPr>
      </w:pPr>
      <w:r w:rsidRPr="00AE017E">
        <w:rPr>
          <w:rFonts w:ascii="Times New Roman" w:hAnsi="Times New Roman" w:cs="Times New Roman"/>
          <w:sz w:val="28"/>
          <w:szCs w:val="28"/>
        </w:rPr>
        <w:t xml:space="preserve">Тема: </w:t>
      </w:r>
      <w:r w:rsidR="00465CDC" w:rsidRPr="00AE017E">
        <w:rPr>
          <w:rFonts w:ascii="Times New Roman" w:hAnsi="Times New Roman" w:cs="Times New Roman"/>
          <w:b/>
          <w:sz w:val="28"/>
          <w:szCs w:val="28"/>
          <w:u w:val="single"/>
        </w:rPr>
        <w:t>ОСОБЕННОСТИ ГОРОДСКИХ ЭКОСИСТЕМ</w:t>
      </w: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rPr>
      </w:pPr>
      <w:r w:rsidRPr="00AE017E">
        <w:rPr>
          <w:rFonts w:ascii="Times New Roman" w:hAnsi="Times New Roman" w:cs="Times New Roman"/>
          <w:b/>
          <w:sz w:val="28"/>
          <w:szCs w:val="28"/>
        </w:rPr>
        <w:t>Историческая справка</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Поворотным событием развития городов является промышленная революция 18 в. – переход от мелкого ручного ремесленного труда к крупному промышленному производству. Транспортные средства на конной тяге и парусные суда сменились паровозами и пароходами, позднее – автомобилями и сельскохозяйственной техникой на жидком топливе. Все это превратило страны Европы, а затем и весь мир  в урбанизированные ранние индустриальные общества. Появление и развитие таких обществ сопровождалось изобретением способов извлечения энергии и роста ее потребления. Происходило небывалое увеличение объемов производства, что стимулировало развитие торговли и порождало распределение полученной прибыли.</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Промышленная революция послужила</w:t>
      </w:r>
      <w:r w:rsidR="00D42359" w:rsidRPr="00AE017E">
        <w:rPr>
          <w:rFonts w:ascii="Times New Roman" w:hAnsi="Times New Roman" w:cs="Times New Roman"/>
          <w:sz w:val="28"/>
          <w:szCs w:val="28"/>
        </w:rPr>
        <w:t xml:space="preserve"> </w:t>
      </w:r>
      <w:r w:rsidRPr="00AE017E">
        <w:rPr>
          <w:rFonts w:ascii="Times New Roman" w:hAnsi="Times New Roman" w:cs="Times New Roman"/>
          <w:sz w:val="28"/>
          <w:szCs w:val="28"/>
        </w:rPr>
        <w:t>мощным стимулом развития городов и увеличения сложности социальных устройств. Смена типа взаимодействия человеческого общества с природой сместила фокус общественной жизни с крестьянского хозяйства на город. Широкое распространение городов, огромный рост промы</w:t>
      </w:r>
      <w:r w:rsidR="00D42359" w:rsidRPr="00AE017E">
        <w:rPr>
          <w:rFonts w:ascii="Times New Roman" w:hAnsi="Times New Roman" w:cs="Times New Roman"/>
          <w:sz w:val="28"/>
          <w:szCs w:val="28"/>
        </w:rPr>
        <w:t>ш</w:t>
      </w:r>
      <w:r w:rsidRPr="00AE017E">
        <w:rPr>
          <w:rFonts w:ascii="Times New Roman" w:hAnsi="Times New Roman" w:cs="Times New Roman"/>
          <w:sz w:val="28"/>
          <w:szCs w:val="28"/>
        </w:rPr>
        <w:t xml:space="preserve">ленного производства привели к значительным воздействиям на окружающую среду. Промышленная революция принесла с собой утверждение неоспоримого приоритета города над деревней. До промышленной революции основным местом прироста популяции людей была сельская местность. Во время индустриальной революции основной центр прироста населения переместился в города, и миграции населения из сельской местности в города стали обычным явлением.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С качественной точки зрения основные типы взаимодействий между городом и сельской местностью были одинаковыми и для </w:t>
      </w:r>
      <w:proofErr w:type="spellStart"/>
      <w:r w:rsidRPr="00AE017E">
        <w:rPr>
          <w:rFonts w:ascii="Times New Roman" w:hAnsi="Times New Roman" w:cs="Times New Roman"/>
          <w:sz w:val="28"/>
          <w:szCs w:val="28"/>
        </w:rPr>
        <w:t>доиндустриального</w:t>
      </w:r>
      <w:proofErr w:type="spellEnd"/>
      <w:r w:rsidRPr="00AE017E">
        <w:rPr>
          <w:rFonts w:ascii="Times New Roman" w:hAnsi="Times New Roman" w:cs="Times New Roman"/>
          <w:sz w:val="28"/>
          <w:szCs w:val="28"/>
        </w:rPr>
        <w:t xml:space="preserve">, и для </w:t>
      </w:r>
      <w:r w:rsidRPr="00AE017E">
        <w:rPr>
          <w:rFonts w:ascii="Times New Roman" w:hAnsi="Times New Roman" w:cs="Times New Roman"/>
          <w:sz w:val="28"/>
          <w:szCs w:val="28"/>
        </w:rPr>
        <w:lastRenderedPageBreak/>
        <w:t xml:space="preserve">индустриального урбанизированного общества. Существование города все также зависит от поставок продовольствия из деревень, металлов и топлива – из горнодобывающих районов. Потребности крестьянских хозяйств в технологиях и машинах, в свою очередь, также удовлетворяются городом. С приходом промышленной революции существенно изменились количественные характеристики этих связей. Так, если в </w:t>
      </w:r>
      <w:proofErr w:type="spellStart"/>
      <w:r w:rsidRPr="00AE017E">
        <w:rPr>
          <w:rFonts w:ascii="Times New Roman" w:hAnsi="Times New Roman" w:cs="Times New Roman"/>
          <w:sz w:val="28"/>
          <w:szCs w:val="28"/>
        </w:rPr>
        <w:t>доиндустриальном</w:t>
      </w:r>
      <w:proofErr w:type="spellEnd"/>
      <w:r w:rsidRPr="00AE017E">
        <w:rPr>
          <w:rFonts w:ascii="Times New Roman" w:hAnsi="Times New Roman" w:cs="Times New Roman"/>
          <w:sz w:val="28"/>
          <w:szCs w:val="28"/>
        </w:rPr>
        <w:t xml:space="preserve"> обществе топливо использовалось в основном для обогрева жилищ, приготовления пищи, для выплавки металлов, то в индустриальном обществе топливо используется для питания машин. Это сопровождается значительным увеличением добычи и выработки угля. Воздействие горной выработки на окружающую среду становится значительным.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Прямое экологическое воздействие индустриального города намного больше, чем воздействие </w:t>
      </w:r>
      <w:proofErr w:type="spellStart"/>
      <w:r w:rsidRPr="00AE017E">
        <w:rPr>
          <w:rFonts w:ascii="Times New Roman" w:hAnsi="Times New Roman" w:cs="Times New Roman"/>
          <w:sz w:val="28"/>
          <w:szCs w:val="28"/>
        </w:rPr>
        <w:t>доиндустриального</w:t>
      </w:r>
      <w:proofErr w:type="spellEnd"/>
      <w:r w:rsidRPr="00AE017E">
        <w:rPr>
          <w:rFonts w:ascii="Times New Roman" w:hAnsi="Times New Roman" w:cs="Times New Roman"/>
          <w:sz w:val="28"/>
          <w:szCs w:val="28"/>
        </w:rPr>
        <w:t xml:space="preserve"> города. Это обусловлено тем, что в </w:t>
      </w:r>
      <w:proofErr w:type="spellStart"/>
      <w:r w:rsidRPr="00AE017E">
        <w:rPr>
          <w:rFonts w:ascii="Times New Roman" w:hAnsi="Times New Roman" w:cs="Times New Roman"/>
          <w:sz w:val="28"/>
          <w:szCs w:val="28"/>
        </w:rPr>
        <w:t>доиндустриальном</w:t>
      </w:r>
      <w:proofErr w:type="spellEnd"/>
      <w:r w:rsidRPr="00AE017E">
        <w:rPr>
          <w:rFonts w:ascii="Times New Roman" w:hAnsi="Times New Roman" w:cs="Times New Roman"/>
          <w:sz w:val="28"/>
          <w:szCs w:val="28"/>
        </w:rPr>
        <w:t xml:space="preserve"> городе промышленность проявлялась весьма незначительно. Индустриальная революция принесла с собой загрязнение воздуха, воды и появление твердых отходов такого типа и в таком масштабе, которых ранее не существовало. До индустриальной революции большинство отходов производства были биологическими по своей природе. Индустриальные отходы отличаются от естественных, не имеют аналогов в природе, поэтому их влияние на окружающую среду является более существенным.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За последние сорок лет произошли коренные изменения в организации городов. Первичной функцией </w:t>
      </w:r>
      <w:proofErr w:type="spellStart"/>
      <w:r w:rsidRPr="00AE017E">
        <w:rPr>
          <w:rFonts w:ascii="Times New Roman" w:hAnsi="Times New Roman" w:cs="Times New Roman"/>
          <w:sz w:val="28"/>
          <w:szCs w:val="28"/>
        </w:rPr>
        <w:t>доиндустриального</w:t>
      </w:r>
      <w:proofErr w:type="spellEnd"/>
      <w:r w:rsidRPr="00AE017E">
        <w:rPr>
          <w:rFonts w:ascii="Times New Roman" w:hAnsi="Times New Roman" w:cs="Times New Roman"/>
          <w:sz w:val="28"/>
          <w:szCs w:val="28"/>
        </w:rPr>
        <w:t xml:space="preserve"> города была торговля, в индустриальном городе ее вытеснило производство и сфера услуг. Постиндустриальное общество характеризуется большим производством и потреблением на душу населения продовольствия, топлива, минералов. Резко </w:t>
      </w:r>
      <w:proofErr w:type="spellStart"/>
      <w:r w:rsidRPr="00AE017E">
        <w:rPr>
          <w:rFonts w:ascii="Times New Roman" w:hAnsi="Times New Roman" w:cs="Times New Roman"/>
          <w:sz w:val="28"/>
          <w:szCs w:val="28"/>
        </w:rPr>
        <w:t>возрасли</w:t>
      </w:r>
      <w:proofErr w:type="spellEnd"/>
      <w:r w:rsidRPr="00AE017E">
        <w:rPr>
          <w:rFonts w:ascii="Times New Roman" w:hAnsi="Times New Roman" w:cs="Times New Roman"/>
          <w:sz w:val="28"/>
          <w:szCs w:val="28"/>
        </w:rPr>
        <w:t xml:space="preserve"> объемы притока сырьевых ресурсов в города из районов их добычи. Появились технологии добычи полезных ископаемых, от ковшовых </w:t>
      </w:r>
      <w:proofErr w:type="spellStart"/>
      <w:r w:rsidRPr="00AE017E">
        <w:rPr>
          <w:rFonts w:ascii="Times New Roman" w:hAnsi="Times New Roman" w:cs="Times New Roman"/>
          <w:sz w:val="28"/>
          <w:szCs w:val="28"/>
        </w:rPr>
        <w:t>электротранспортеров</w:t>
      </w:r>
      <w:proofErr w:type="spellEnd"/>
      <w:r w:rsidRPr="00AE017E">
        <w:rPr>
          <w:rFonts w:ascii="Times New Roman" w:hAnsi="Times New Roman" w:cs="Times New Roman"/>
          <w:sz w:val="28"/>
          <w:szCs w:val="28"/>
        </w:rPr>
        <w:t xml:space="preserve"> для добычи минералов открытым способом до атомных установок по дроблению горной породы для добычи природного газа.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b/>
          <w:sz w:val="28"/>
          <w:szCs w:val="28"/>
        </w:rPr>
        <w:t>В настоящее время</w:t>
      </w:r>
      <w:r w:rsidRPr="00AE017E">
        <w:rPr>
          <w:rFonts w:ascii="Times New Roman" w:hAnsi="Times New Roman" w:cs="Times New Roman"/>
          <w:sz w:val="28"/>
          <w:szCs w:val="28"/>
        </w:rPr>
        <w:t xml:space="preserve"> технологической связи города и деревни очень </w:t>
      </w:r>
      <w:proofErr w:type="gramStart"/>
      <w:r w:rsidRPr="00AE017E">
        <w:rPr>
          <w:rFonts w:ascii="Times New Roman" w:hAnsi="Times New Roman" w:cs="Times New Roman"/>
          <w:sz w:val="28"/>
          <w:szCs w:val="28"/>
        </w:rPr>
        <w:t>крепка</w:t>
      </w:r>
      <w:proofErr w:type="gramEnd"/>
      <w:r w:rsidRPr="00AE017E">
        <w:rPr>
          <w:rFonts w:ascii="Times New Roman" w:hAnsi="Times New Roman" w:cs="Times New Roman"/>
          <w:sz w:val="28"/>
          <w:szCs w:val="28"/>
        </w:rPr>
        <w:t xml:space="preserve">. Результатом этого объединения стало то, что проблема, ранее характерная для города – проблема утилизации отходов – стала так же актуальна и для сельской местности.  Специфика отходов различна. Для сельского хозяйства – это пестициды, химические удобрения, навоз животных. Экосистема сельских территорий не способна ассимилировать такие </w:t>
      </w:r>
      <w:proofErr w:type="spellStart"/>
      <w:r w:rsidRPr="00AE017E">
        <w:rPr>
          <w:rFonts w:ascii="Times New Roman" w:hAnsi="Times New Roman" w:cs="Times New Roman"/>
          <w:sz w:val="28"/>
          <w:szCs w:val="28"/>
        </w:rPr>
        <w:t>спецефические</w:t>
      </w:r>
      <w:proofErr w:type="spellEnd"/>
      <w:r w:rsidRPr="00AE017E">
        <w:rPr>
          <w:rFonts w:ascii="Times New Roman" w:hAnsi="Times New Roman" w:cs="Times New Roman"/>
          <w:sz w:val="28"/>
          <w:szCs w:val="28"/>
        </w:rPr>
        <w:t xml:space="preserve"> отходы.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Экосистема современного города также не способна ассимилировать то количество мусора и индустриальных отходов, которое образуется в результате его функционирования. С развитием постиндустриального общества изменились типы </w:t>
      </w:r>
      <w:r w:rsidRPr="00AE017E">
        <w:rPr>
          <w:rFonts w:ascii="Times New Roman" w:hAnsi="Times New Roman" w:cs="Times New Roman"/>
          <w:sz w:val="28"/>
          <w:szCs w:val="28"/>
        </w:rPr>
        <w:lastRenderedPageBreak/>
        <w:t xml:space="preserve">транспортных сетей. Строительство и эксплуатация автострад и железных дорог </w:t>
      </w:r>
      <w:proofErr w:type="gramStart"/>
      <w:r w:rsidRPr="00AE017E">
        <w:rPr>
          <w:rFonts w:ascii="Times New Roman" w:hAnsi="Times New Roman" w:cs="Times New Roman"/>
          <w:sz w:val="28"/>
          <w:szCs w:val="28"/>
        </w:rPr>
        <w:t>оказывает серьезный экологический эффект</w:t>
      </w:r>
      <w:proofErr w:type="gramEnd"/>
      <w:r w:rsidRPr="00AE017E">
        <w:rPr>
          <w:rFonts w:ascii="Times New Roman" w:hAnsi="Times New Roman" w:cs="Times New Roman"/>
          <w:sz w:val="28"/>
          <w:szCs w:val="28"/>
        </w:rPr>
        <w:t xml:space="preserve">, а выхлопные газы являются одним из самых больших источников загрязнения воздуха.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Постиндустриальный город требует огромного количества энергии для промышленного производства, обработки пластика, металла, химических соединений.</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 xml:space="preserve">Жизнь современного города характеризуется невиданным развитием информационных технологий. Хранение и передача информации также нуждается в энергетических ресурсах. Цивилизация 21 века необычайно зависит от ресурсов энергоносителей – нефти и газа. Наличие энергоресурсов в современном мире определяет способность общества существовать и развиваться. В то же время, научные исследования убедительно показывают, что ресурсы планеты не беспредельны, и наряду с нехваткой вторичных природных ресурсов человечество все более остро будет ощущать приближение экологической катастрофы. </w:t>
      </w:r>
    </w:p>
    <w:p w:rsidR="00465CDC" w:rsidRPr="00AE017E" w:rsidRDefault="00465CDC" w:rsidP="00465CDC">
      <w:pPr>
        <w:autoSpaceDE w:val="0"/>
        <w:autoSpaceDN w:val="0"/>
        <w:adjustRightInd w:val="0"/>
        <w:spacing w:before="120"/>
        <w:ind w:right="80"/>
        <w:jc w:val="both"/>
        <w:rPr>
          <w:rFonts w:ascii="Times New Roman" w:hAnsi="Times New Roman" w:cs="Times New Roman"/>
          <w:sz w:val="28"/>
          <w:szCs w:val="28"/>
        </w:rPr>
      </w:pPr>
      <w:proofErr w:type="gramStart"/>
      <w:r w:rsidRPr="00AE017E">
        <w:rPr>
          <w:rFonts w:ascii="Times New Roman" w:hAnsi="Times New Roman" w:cs="Times New Roman"/>
          <w:sz w:val="28"/>
          <w:szCs w:val="28"/>
        </w:rPr>
        <w:t>в</w:t>
      </w:r>
      <w:proofErr w:type="gramEnd"/>
      <w:r w:rsidRPr="00AE017E">
        <w:rPr>
          <w:rFonts w:ascii="Times New Roman" w:hAnsi="Times New Roman" w:cs="Times New Roman"/>
          <w:sz w:val="28"/>
          <w:szCs w:val="28"/>
        </w:rPr>
        <w:t xml:space="preserve">ысокая производительность современной цивилизации способствует эксплуатации природы повсюду: от полюса до тропиков. Деградация природной среды достигла предела. Современное развитие отношений человеческого общества с окружающей его природой можно охарактеризовать как период необходимости перехода к следующей революции – устойчивому развитию цивилизации, что связано с определенными ограничениями и запрещениями. Для </w:t>
      </w:r>
      <w:proofErr w:type="spellStart"/>
      <w:r w:rsidRPr="00AE017E">
        <w:rPr>
          <w:rFonts w:ascii="Times New Roman" w:hAnsi="Times New Roman" w:cs="Times New Roman"/>
          <w:sz w:val="28"/>
          <w:szCs w:val="28"/>
        </w:rPr>
        <w:t>движениея</w:t>
      </w:r>
      <w:proofErr w:type="spellEnd"/>
      <w:r w:rsidRPr="00AE017E">
        <w:rPr>
          <w:rFonts w:ascii="Times New Roman" w:hAnsi="Times New Roman" w:cs="Times New Roman"/>
          <w:sz w:val="28"/>
          <w:szCs w:val="28"/>
        </w:rPr>
        <w:t xml:space="preserve"> в направлении устойчивого развития ученые, описывая перспективы развития человеческой цивилизации, рекомендуют тщательно исследовать и контролировать уровень материального благосостояния человечества, активно искать сигналы, свидетельствующие о чрезмерной нагрузке </w:t>
      </w:r>
      <w:proofErr w:type="gramStart"/>
      <w:r w:rsidRPr="00AE017E">
        <w:rPr>
          <w:rFonts w:ascii="Times New Roman" w:hAnsi="Times New Roman" w:cs="Times New Roman"/>
          <w:sz w:val="28"/>
          <w:szCs w:val="28"/>
        </w:rPr>
        <w:t>на</w:t>
      </w:r>
      <w:proofErr w:type="gramEnd"/>
      <w:r w:rsidRPr="00AE017E">
        <w:rPr>
          <w:rFonts w:ascii="Times New Roman" w:hAnsi="Times New Roman" w:cs="Times New Roman"/>
          <w:sz w:val="28"/>
          <w:szCs w:val="28"/>
        </w:rPr>
        <w:t xml:space="preserve"> о.с., свести к минимуму использование </w:t>
      </w:r>
      <w:proofErr w:type="spellStart"/>
      <w:r w:rsidRPr="00AE017E">
        <w:rPr>
          <w:rFonts w:ascii="Times New Roman" w:hAnsi="Times New Roman" w:cs="Times New Roman"/>
          <w:sz w:val="28"/>
          <w:szCs w:val="28"/>
        </w:rPr>
        <w:t>невозобновляемых</w:t>
      </w:r>
      <w:proofErr w:type="spellEnd"/>
      <w:r w:rsidRPr="00AE017E">
        <w:rPr>
          <w:rFonts w:ascii="Times New Roman" w:hAnsi="Times New Roman" w:cs="Times New Roman"/>
          <w:sz w:val="28"/>
          <w:szCs w:val="28"/>
        </w:rPr>
        <w:t xml:space="preserve"> природных ресурсов, использовать ресурсы с максимальной эффективностью, замедлять  и прекращать рост численности населения. Готовность мирового сообщества к выполнению таких ограничений весьма сомнительна.  </w:t>
      </w:r>
    </w:p>
    <w:p w:rsidR="00465CDC" w:rsidRPr="00AE017E" w:rsidRDefault="00465CDC" w:rsidP="00465CDC">
      <w:pPr>
        <w:autoSpaceDE w:val="0"/>
        <w:autoSpaceDN w:val="0"/>
        <w:adjustRightInd w:val="0"/>
        <w:spacing w:before="120"/>
        <w:jc w:val="both"/>
        <w:rPr>
          <w:rFonts w:ascii="Times New Roman" w:hAnsi="Times New Roman" w:cs="Times New Roman"/>
          <w:b/>
          <w:sz w:val="28"/>
          <w:szCs w:val="28"/>
        </w:rPr>
      </w:pPr>
      <w:r w:rsidRPr="00AE017E">
        <w:rPr>
          <w:rFonts w:ascii="Times New Roman" w:hAnsi="Times New Roman" w:cs="Times New Roman"/>
          <w:b/>
          <w:sz w:val="28"/>
          <w:szCs w:val="28"/>
        </w:rPr>
        <w:t>Загрязнители городской среды</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b/>
          <w:sz w:val="28"/>
          <w:szCs w:val="28"/>
        </w:rPr>
        <w:t>КОТЕЛЬНЫЕ ТОПЛИВА</w:t>
      </w:r>
      <w:r w:rsidRPr="00AE017E">
        <w:rPr>
          <w:rFonts w:ascii="Times New Roman" w:hAnsi="Times New Roman" w:cs="Times New Roman"/>
          <w:sz w:val="28"/>
          <w:szCs w:val="28"/>
        </w:rPr>
        <w:t xml:space="preserve">, жидкие смеси тяжелых продуктов переработки </w:t>
      </w:r>
      <w:proofErr w:type="spellStart"/>
      <w:r w:rsidRPr="00AE017E">
        <w:rPr>
          <w:rFonts w:ascii="Times New Roman" w:hAnsi="Times New Roman" w:cs="Times New Roman"/>
          <w:sz w:val="28"/>
          <w:szCs w:val="28"/>
        </w:rPr>
        <w:t>нефтей</w:t>
      </w:r>
      <w:proofErr w:type="spellEnd"/>
      <w:r w:rsidRPr="00AE017E">
        <w:rPr>
          <w:rFonts w:ascii="Times New Roman" w:hAnsi="Times New Roman" w:cs="Times New Roman"/>
          <w:sz w:val="28"/>
          <w:szCs w:val="28"/>
        </w:rPr>
        <w:t>, каменных углей и горючих сланцев. Применяются для стационарных (ТЭС и ТЭЦ) и судовых котельных установок, в пламенных промышленных и бытовых печах.</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b/>
          <w:sz w:val="28"/>
          <w:szCs w:val="28"/>
        </w:rPr>
        <w:t>ТЕПЛОВАЯ ЭЛЕКТРОСТАНЦИЯ</w:t>
      </w:r>
      <w:r w:rsidRPr="00AE017E">
        <w:rPr>
          <w:rFonts w:ascii="Times New Roman" w:hAnsi="Times New Roman" w:cs="Times New Roman"/>
          <w:sz w:val="28"/>
          <w:szCs w:val="28"/>
        </w:rPr>
        <w:t xml:space="preserve"> (ТЭС), вырабатывает электрическую энергию в результате преобразования тепловой энергии, выделяющейся при сжигании органического топлива. Основные типы ТЭС: паротурбинные (преобладают), </w:t>
      </w:r>
      <w:r w:rsidRPr="00AE017E">
        <w:rPr>
          <w:rFonts w:ascii="Times New Roman" w:hAnsi="Times New Roman" w:cs="Times New Roman"/>
          <w:sz w:val="28"/>
          <w:szCs w:val="28"/>
        </w:rPr>
        <w:lastRenderedPageBreak/>
        <w:t xml:space="preserve">газотурбинные и дизельные. </w:t>
      </w:r>
      <w:proofErr w:type="gramStart"/>
      <w:r w:rsidRPr="00AE017E">
        <w:rPr>
          <w:rFonts w:ascii="Times New Roman" w:hAnsi="Times New Roman" w:cs="Times New Roman"/>
          <w:sz w:val="28"/>
          <w:szCs w:val="28"/>
        </w:rPr>
        <w:t>Иногда к ТЭС условно относят атомные, геотермальные и с магнитогидродинамическими генераторами.</w:t>
      </w:r>
      <w:proofErr w:type="gramEnd"/>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b/>
          <w:sz w:val="28"/>
          <w:szCs w:val="28"/>
        </w:rPr>
        <w:t>ПАРОГЕНЕРАТОР</w:t>
      </w:r>
      <w:r w:rsidRPr="00AE017E">
        <w:rPr>
          <w:rFonts w:ascii="Times New Roman" w:hAnsi="Times New Roman" w:cs="Times New Roman"/>
          <w:sz w:val="28"/>
          <w:szCs w:val="28"/>
        </w:rPr>
        <w:t xml:space="preserve">, теплообменник для получения водяного пара с давлением выше атмосферного путем нагрева воды с помощью теплоносителя, поступающего из ядерного реактора. Используется, напр., на атомных электростанциях с </w:t>
      </w:r>
      <w:proofErr w:type="spellStart"/>
      <w:r w:rsidRPr="00AE017E">
        <w:rPr>
          <w:rFonts w:ascii="Times New Roman" w:hAnsi="Times New Roman" w:cs="Times New Roman"/>
          <w:sz w:val="28"/>
          <w:szCs w:val="28"/>
        </w:rPr>
        <w:t>водо-водяными</w:t>
      </w:r>
      <w:proofErr w:type="spellEnd"/>
      <w:r w:rsidRPr="00AE017E">
        <w:rPr>
          <w:rFonts w:ascii="Times New Roman" w:hAnsi="Times New Roman" w:cs="Times New Roman"/>
          <w:sz w:val="28"/>
          <w:szCs w:val="28"/>
        </w:rPr>
        <w:t xml:space="preserve"> энергетическими реакторами. Ранее термин «парогенератор» употреблялся для названия паровых котлов.</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b/>
          <w:sz w:val="28"/>
          <w:szCs w:val="28"/>
        </w:rPr>
        <w:t>ПРОМЫШЛЕННЫЕ ЯДЫ</w:t>
      </w:r>
      <w:r w:rsidRPr="00AE017E">
        <w:rPr>
          <w:rFonts w:ascii="Times New Roman" w:hAnsi="Times New Roman" w:cs="Times New Roman"/>
          <w:sz w:val="28"/>
          <w:szCs w:val="28"/>
        </w:rPr>
        <w:t>, ядовитые вещества и соединения, которые применяются в промышленности и могут при определенных условиях вызывать острые и хронические отравления. Для профилактики профессиональных отравлений устанавливаются предельно допустимые концентрации содержания промышленных ядов в воздухе производственных помещений.</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b/>
          <w:sz w:val="28"/>
          <w:szCs w:val="28"/>
        </w:rPr>
        <w:t>ПРЕДЕЛЬНО ДОПУСТИМАЯ КОНЦЕНТРАЦИЯ</w:t>
      </w:r>
      <w:r w:rsidRPr="00AE017E">
        <w:rPr>
          <w:rFonts w:ascii="Times New Roman" w:hAnsi="Times New Roman" w:cs="Times New Roman"/>
          <w:sz w:val="28"/>
          <w:szCs w:val="28"/>
        </w:rPr>
        <w:t xml:space="preserve"> (ПДК), максимальное количество вредного вещества в единице объема или массы, которое при ежедневном воздействии в течение неограниченного времени не вызывает каких-либо болезненных изменений в организме человека. Является гигиеническим критерием при оценке санитарного состояния окружающей среды (атмосферного воздуха, водоемов, почвы и т. д.). В Российской Федерации устанавливается </w:t>
      </w:r>
      <w:proofErr w:type="spellStart"/>
      <w:r w:rsidRPr="00AE017E">
        <w:rPr>
          <w:rFonts w:ascii="Times New Roman" w:hAnsi="Times New Roman" w:cs="Times New Roman"/>
          <w:sz w:val="28"/>
          <w:szCs w:val="28"/>
        </w:rPr>
        <w:t>эаконодательно</w:t>
      </w:r>
      <w:proofErr w:type="spellEnd"/>
      <w:r w:rsidRPr="00AE017E">
        <w:rPr>
          <w:rFonts w:ascii="Times New Roman" w:hAnsi="Times New Roman" w:cs="Times New Roman"/>
          <w:sz w:val="28"/>
          <w:szCs w:val="28"/>
        </w:rPr>
        <w:t xml:space="preserve"> для каждого вредного вещества.</w:t>
      </w:r>
    </w:p>
    <w:p w:rsidR="00465CDC" w:rsidRPr="00AE017E" w:rsidRDefault="00D42359" w:rsidP="00465CDC">
      <w:pPr>
        <w:jc w:val="both"/>
        <w:rPr>
          <w:rFonts w:ascii="Times New Roman" w:hAnsi="Times New Roman" w:cs="Times New Roman"/>
          <w:b/>
          <w:sz w:val="28"/>
          <w:szCs w:val="28"/>
        </w:rPr>
      </w:pPr>
      <w:r w:rsidRPr="00AE017E">
        <w:rPr>
          <w:rFonts w:ascii="Times New Roman" w:hAnsi="Times New Roman" w:cs="Times New Roman"/>
          <w:b/>
          <w:sz w:val="28"/>
          <w:szCs w:val="28"/>
          <w:u w:val="single"/>
        </w:rPr>
        <w:t xml:space="preserve">Тема: </w:t>
      </w:r>
      <w:r w:rsidR="00465CDC" w:rsidRPr="00AE017E">
        <w:rPr>
          <w:rFonts w:ascii="Times New Roman" w:hAnsi="Times New Roman" w:cs="Times New Roman"/>
          <w:b/>
          <w:sz w:val="28"/>
          <w:szCs w:val="28"/>
          <w:u w:val="single"/>
        </w:rPr>
        <w:t>ВЛИЯНИЕ ШУМА, ЭМИ И РАДИАЦИИ НА ОРГАНИЗМ ЧЕЛОВЕКА</w:t>
      </w:r>
      <w:r w:rsidR="00465CDC" w:rsidRPr="00AE017E">
        <w:rPr>
          <w:rFonts w:ascii="Times New Roman" w:hAnsi="Times New Roman" w:cs="Times New Roman"/>
          <w:b/>
          <w:sz w:val="28"/>
          <w:szCs w:val="28"/>
        </w:rPr>
        <w:t xml:space="preserve"> </w:t>
      </w:r>
    </w:p>
    <w:p w:rsidR="00465CDC" w:rsidRPr="00AE017E" w:rsidRDefault="00465CDC" w:rsidP="00465CDC">
      <w:pPr>
        <w:jc w:val="both"/>
        <w:rPr>
          <w:rFonts w:ascii="Times New Roman" w:hAnsi="Times New Roman" w:cs="Times New Roman"/>
          <w:sz w:val="28"/>
          <w:szCs w:val="28"/>
        </w:rPr>
      </w:pPr>
      <w:r w:rsidRPr="00AE017E">
        <w:rPr>
          <w:rFonts w:ascii="Times New Roman" w:hAnsi="Times New Roman" w:cs="Times New Roman"/>
          <w:b/>
          <w:sz w:val="28"/>
          <w:szCs w:val="28"/>
        </w:rPr>
        <w:t>ШУМ</w:t>
      </w:r>
      <w:r w:rsidRPr="00AE017E">
        <w:rPr>
          <w:rFonts w:ascii="Times New Roman" w:hAnsi="Times New Roman" w:cs="Times New Roman"/>
          <w:sz w:val="28"/>
          <w:szCs w:val="28"/>
        </w:rPr>
        <w:t xml:space="preserve"> акустический, беспорядочные звуковые колебания разной физической природы, характеризующиеся случайным изменением амплитуды, частоты и др.</w:t>
      </w:r>
      <w:r w:rsidRPr="00AE017E">
        <w:rPr>
          <w:rFonts w:ascii="Times New Roman" w:hAnsi="Times New Roman" w:cs="Times New Roman"/>
          <w:b/>
          <w:sz w:val="28"/>
          <w:szCs w:val="28"/>
        </w:rPr>
        <w:t xml:space="preserve"> Шум</w:t>
      </w:r>
      <w:r w:rsidRPr="00AE017E">
        <w:rPr>
          <w:rFonts w:ascii="Times New Roman" w:hAnsi="Times New Roman" w:cs="Times New Roman"/>
          <w:sz w:val="28"/>
          <w:szCs w:val="28"/>
        </w:rPr>
        <w:t xml:space="preserve"> – беспорядочное сочетание разных по силе и частоте звуков. </w:t>
      </w:r>
      <w:proofErr w:type="gramStart"/>
      <w:r w:rsidRPr="00AE017E">
        <w:rPr>
          <w:rFonts w:ascii="Times New Roman" w:hAnsi="Times New Roman" w:cs="Times New Roman"/>
          <w:sz w:val="28"/>
          <w:szCs w:val="28"/>
        </w:rPr>
        <w:t>Источником шума могут быть двигатели, насосы, компрессоры, турбины, молотки, дробилки, станки, центрифуги, шум от транспорта.</w:t>
      </w:r>
      <w:proofErr w:type="gramEnd"/>
      <w:r w:rsidRPr="00AE017E">
        <w:rPr>
          <w:rFonts w:ascii="Times New Roman" w:hAnsi="Times New Roman" w:cs="Times New Roman"/>
          <w:sz w:val="28"/>
          <w:szCs w:val="28"/>
        </w:rPr>
        <w:t xml:space="preserve"> Шум подразделяют по спектральному составу на низкочастотный (частоты ниже 400 Гц), среднечастотный (до 1000 Гц), высокочастотный (выше 1000 Гц).  По временным характеристикам – на постоянный и непостоянный (колеблющийся, прерывистый, импульсный шум). Уровень шума в 20-30 дБ безвреден для человека, допустимая граница – 80 дБ, звук в 130 дБ вызывает болевые ощущения. Влияние шума на организм человека изучает наука – </w:t>
      </w:r>
      <w:r w:rsidRPr="00AE017E">
        <w:rPr>
          <w:rFonts w:ascii="Times New Roman" w:hAnsi="Times New Roman" w:cs="Times New Roman"/>
          <w:b/>
          <w:sz w:val="28"/>
          <w:szCs w:val="28"/>
        </w:rPr>
        <w:t>аудиология</w:t>
      </w:r>
      <w:r w:rsidRPr="00AE017E">
        <w:rPr>
          <w:rFonts w:ascii="Times New Roman" w:hAnsi="Times New Roman" w:cs="Times New Roman"/>
          <w:sz w:val="28"/>
          <w:szCs w:val="28"/>
        </w:rPr>
        <w:t xml:space="preserve">. </w:t>
      </w:r>
    </w:p>
    <w:p w:rsidR="00465CDC" w:rsidRPr="00AE017E" w:rsidRDefault="00465CDC" w:rsidP="00465CDC">
      <w:pPr>
        <w:jc w:val="both"/>
        <w:rPr>
          <w:rFonts w:ascii="Times New Roman" w:hAnsi="Times New Roman" w:cs="Times New Roman"/>
          <w:sz w:val="28"/>
          <w:szCs w:val="28"/>
        </w:rPr>
      </w:pPr>
      <w:r w:rsidRPr="00AE017E">
        <w:rPr>
          <w:rFonts w:ascii="Times New Roman" w:hAnsi="Times New Roman" w:cs="Times New Roman"/>
          <w:b/>
          <w:sz w:val="28"/>
          <w:szCs w:val="28"/>
        </w:rPr>
        <w:t xml:space="preserve">Шум </w:t>
      </w:r>
      <w:r w:rsidRPr="00AE017E">
        <w:rPr>
          <w:rFonts w:ascii="Times New Roman" w:hAnsi="Times New Roman" w:cs="Times New Roman"/>
          <w:sz w:val="28"/>
          <w:szCs w:val="28"/>
        </w:rPr>
        <w:t xml:space="preserve">вызывает развитие тугоухости, астенические реакции (раздражительность, ослабление памяти, апатия, подавленное настроение, гипергидроз), функциональные расстройства сердечно-сосудистой (спазм сосудов, повышение кровяного давления, учащение сердцебиения) и нервной систем, развивается чувство усталости, нарушается точность и координированность движений. </w:t>
      </w:r>
      <w:proofErr w:type="gramStart"/>
      <w:r w:rsidRPr="00AE017E">
        <w:rPr>
          <w:rFonts w:ascii="Times New Roman" w:hAnsi="Times New Roman" w:cs="Times New Roman"/>
          <w:sz w:val="28"/>
          <w:szCs w:val="28"/>
        </w:rPr>
        <w:t xml:space="preserve">Профилактика: изменение </w:t>
      </w:r>
      <w:r w:rsidRPr="00AE017E">
        <w:rPr>
          <w:rFonts w:ascii="Times New Roman" w:hAnsi="Times New Roman" w:cs="Times New Roman"/>
          <w:sz w:val="28"/>
          <w:szCs w:val="28"/>
        </w:rPr>
        <w:lastRenderedPageBreak/>
        <w:t>технологий, покрытие поверхностей резиной, пробкой, использование упругих подкладок, кожухов, применение средств индивидуальной защиты (беруши, наушники, шлемы), акустических экранов, звукоизолированных кабин.</w:t>
      </w:r>
      <w:proofErr w:type="gramEnd"/>
      <w:r w:rsidRPr="00AE017E">
        <w:rPr>
          <w:rFonts w:ascii="Times New Roman" w:hAnsi="Times New Roman" w:cs="Times New Roman"/>
          <w:sz w:val="28"/>
          <w:szCs w:val="28"/>
        </w:rPr>
        <w:t xml:space="preserve"> Проводятся периодические медицинские осмотры. Медицинские осмотры проводятся с участием отоларинголога, невропатолога и терапевта. Имеет значение защита территорий жилой застройки от внешних шумов, которая должна осуществляется рациональными градостроительными средствами (ограничение звуковых сигналов уличного транспорта, упорядоченное движение грузовых машин, ограничение шума громкоговорителей).     </w:t>
      </w:r>
    </w:p>
    <w:p w:rsidR="00465CDC" w:rsidRPr="00AE017E" w:rsidRDefault="00465CDC" w:rsidP="00465CDC">
      <w:pPr>
        <w:tabs>
          <w:tab w:val="left" w:pos="4455"/>
        </w:tabs>
        <w:jc w:val="both"/>
        <w:rPr>
          <w:rFonts w:ascii="Times New Roman" w:hAnsi="Times New Roman" w:cs="Times New Roman"/>
          <w:sz w:val="28"/>
          <w:szCs w:val="28"/>
        </w:rPr>
      </w:pPr>
      <w:r w:rsidRPr="00AE017E">
        <w:rPr>
          <w:rFonts w:ascii="Times New Roman" w:hAnsi="Times New Roman" w:cs="Times New Roman"/>
          <w:b/>
          <w:sz w:val="28"/>
          <w:szCs w:val="28"/>
        </w:rPr>
        <w:t xml:space="preserve">Электромагнитные поля </w:t>
      </w:r>
      <w:r w:rsidRPr="00AE017E">
        <w:rPr>
          <w:rFonts w:ascii="Times New Roman" w:hAnsi="Times New Roman" w:cs="Times New Roman"/>
          <w:sz w:val="28"/>
          <w:szCs w:val="28"/>
        </w:rPr>
        <w:t xml:space="preserve">– особая форма материи, посредством которой осуществляется воздействие между электрическими заряженными частицами. Для характеристики величины ЭМП используется понятие </w:t>
      </w:r>
      <w:r w:rsidRPr="00AE017E">
        <w:rPr>
          <w:rFonts w:ascii="Times New Roman" w:hAnsi="Times New Roman" w:cs="Times New Roman"/>
          <w:b/>
          <w:sz w:val="28"/>
          <w:szCs w:val="28"/>
        </w:rPr>
        <w:t>напряженность</w:t>
      </w:r>
      <w:r w:rsidRPr="00AE017E">
        <w:rPr>
          <w:rFonts w:ascii="Times New Roman" w:hAnsi="Times New Roman" w:cs="Times New Roman"/>
          <w:sz w:val="28"/>
          <w:szCs w:val="28"/>
        </w:rPr>
        <w:t xml:space="preserve"> (Е, В/м). </w:t>
      </w:r>
      <w:proofErr w:type="gramStart"/>
      <w:r w:rsidRPr="00AE017E">
        <w:rPr>
          <w:rFonts w:ascii="Times New Roman" w:hAnsi="Times New Roman" w:cs="Times New Roman"/>
          <w:sz w:val="28"/>
          <w:szCs w:val="28"/>
        </w:rPr>
        <w:t xml:space="preserve">Основные </w:t>
      </w:r>
      <w:r w:rsidRPr="00AE017E">
        <w:rPr>
          <w:rFonts w:ascii="Times New Roman" w:hAnsi="Times New Roman" w:cs="Times New Roman"/>
          <w:b/>
          <w:sz w:val="28"/>
          <w:szCs w:val="28"/>
        </w:rPr>
        <w:t>источники</w:t>
      </w:r>
      <w:r w:rsidRPr="00AE017E">
        <w:rPr>
          <w:rFonts w:ascii="Times New Roman" w:hAnsi="Times New Roman" w:cs="Times New Roman"/>
          <w:sz w:val="28"/>
          <w:szCs w:val="28"/>
        </w:rPr>
        <w:t xml:space="preserve"> ЭМИ: электротранспорт (трамваи, троллейбусы, поезда), линии электропередач (ЛЭП), электропроводка, бытовые электроприборы, теле- и радиостанции, спутниковая и сотовая связь, радары, персональные компьютеры.</w:t>
      </w:r>
      <w:proofErr w:type="gramEnd"/>
      <w:r w:rsidRPr="00AE017E">
        <w:rPr>
          <w:rFonts w:ascii="Times New Roman" w:hAnsi="Times New Roman" w:cs="Times New Roman"/>
          <w:sz w:val="28"/>
          <w:szCs w:val="28"/>
        </w:rPr>
        <w:t xml:space="preserve"> ЭМП являются очень сильными факторами влияния на состояние всех биологических объектов. У насекомых изменяется поведение, они дезориентируются в пространстве. У растений наблюдаются аномалии развития. При продолжительном пребывании людей в ЭМП развиваются заболевания сердечно-сосудистой и </w:t>
      </w:r>
      <w:proofErr w:type="gramStart"/>
      <w:r w:rsidRPr="00AE017E">
        <w:rPr>
          <w:rFonts w:ascii="Times New Roman" w:hAnsi="Times New Roman" w:cs="Times New Roman"/>
          <w:sz w:val="28"/>
          <w:szCs w:val="28"/>
        </w:rPr>
        <w:t>нервной</w:t>
      </w:r>
      <w:proofErr w:type="gramEnd"/>
      <w:r w:rsidRPr="00AE017E">
        <w:rPr>
          <w:rFonts w:ascii="Times New Roman" w:hAnsi="Times New Roman" w:cs="Times New Roman"/>
          <w:sz w:val="28"/>
          <w:szCs w:val="28"/>
        </w:rPr>
        <w:t xml:space="preserve"> систем организма, часто возникают онкологические заболевания. Наиболее чувствительные системы организма: нервная, иммунная, эндокринная и половая. Реакции этих систем должны учитываться при оценке риска воздействия ЭМП на население. Биологический эффект от длительного воздействия накапливаются, в результате возможно развитие дегенеративных процессов центральной нервной системы, рака крови, опухолей мозга, гормональных заболеваний. При действии ЭМП изменяется высшая нервная деятельность, память, развиваются стрессовые реакции. При воздействии ЭМП у человека нарушаются процессы иммуногенеза, изменяется характер инфекционного процесса, возникают патологии иммунной системы, в результате чего она реагирует против нормальных тканевых антигенов. Влияние ЭМП высоких интенсивностей на иммунную систему организма проявляется в угнетающем эффекте на Т-систему клеточного иммунитета.  При ЭМП происходит стимуляция гипофизарно-надпочечниковой системе, что сопровождается увеличением содержания адреналина в крови. ЭМП могут вызывать уродства, воздействуя на различные стадии беременности. Наиболее уязвимые периоды – ранние стадии развития зародыша, соответствующие периодам имплантации и раннего онтогенеза. Отмечается более высокая чувствительность к воздействию ЭМП яичников. Контакт женщин с  ЭМП может привести к преждевременным родам, повлиять на развитие плода. Длительный контакт  с ЭМП приводит к развитию  </w:t>
      </w:r>
      <w:r w:rsidRPr="00AE017E">
        <w:rPr>
          <w:rFonts w:ascii="Times New Roman" w:hAnsi="Times New Roman" w:cs="Times New Roman"/>
          <w:b/>
          <w:sz w:val="28"/>
          <w:szCs w:val="28"/>
        </w:rPr>
        <w:t xml:space="preserve">радиоволновой болезни </w:t>
      </w:r>
      <w:r w:rsidRPr="00AE017E">
        <w:rPr>
          <w:rFonts w:ascii="Times New Roman" w:hAnsi="Times New Roman" w:cs="Times New Roman"/>
          <w:sz w:val="28"/>
          <w:szCs w:val="28"/>
        </w:rPr>
        <w:t>(самостоятельное заболевание)</w:t>
      </w:r>
      <w:r w:rsidRPr="00AE017E">
        <w:rPr>
          <w:rFonts w:ascii="Times New Roman" w:hAnsi="Times New Roman" w:cs="Times New Roman"/>
          <w:b/>
          <w:sz w:val="28"/>
          <w:szCs w:val="28"/>
        </w:rPr>
        <w:t xml:space="preserve">. </w:t>
      </w:r>
      <w:r w:rsidRPr="00AE017E">
        <w:rPr>
          <w:rFonts w:ascii="Times New Roman" w:hAnsi="Times New Roman" w:cs="Times New Roman"/>
          <w:sz w:val="28"/>
          <w:szCs w:val="28"/>
        </w:rPr>
        <w:t xml:space="preserve">Это </w:t>
      </w:r>
      <w:r w:rsidRPr="00AE017E">
        <w:rPr>
          <w:rFonts w:ascii="Times New Roman" w:hAnsi="Times New Roman" w:cs="Times New Roman"/>
          <w:sz w:val="28"/>
          <w:szCs w:val="28"/>
        </w:rPr>
        <w:lastRenderedPageBreak/>
        <w:t xml:space="preserve">заболевание имеет три синдрома: астенический, астено-вегетативный, гипоталамический синдромы. </w:t>
      </w:r>
      <w:proofErr w:type="gramStart"/>
      <w:r w:rsidRPr="00AE017E">
        <w:rPr>
          <w:rFonts w:ascii="Times New Roman" w:hAnsi="Times New Roman" w:cs="Times New Roman"/>
          <w:sz w:val="28"/>
          <w:szCs w:val="28"/>
        </w:rPr>
        <w:t>Допустимые уровни воздействия ЭМП: внутри жилых помещений – 0,5 кВ/м (киловольт 10</w:t>
      </w:r>
      <w:r w:rsidRPr="00AE017E">
        <w:rPr>
          <w:rFonts w:ascii="Times New Roman" w:hAnsi="Times New Roman" w:cs="Times New Roman"/>
          <w:sz w:val="28"/>
          <w:szCs w:val="28"/>
          <w:vertAlign w:val="superscript"/>
        </w:rPr>
        <w:t>3</w:t>
      </w:r>
      <w:r w:rsidRPr="00AE017E">
        <w:rPr>
          <w:rFonts w:ascii="Times New Roman" w:hAnsi="Times New Roman" w:cs="Times New Roman"/>
          <w:sz w:val="28"/>
          <w:szCs w:val="28"/>
        </w:rPr>
        <w:t>), на территории зоны жилой застройки – 1 кВ/м, в пределах городской черты – 5 кВ/м, на участках пересечения воздушных линий электропередачи – 10 кВ/м, в ненаселенной местности – 15 кВ/м, в труднодоступной местности (на участках, выгороженных для исключения доступа населения) – 20 кВ/м.</w:t>
      </w:r>
      <w:proofErr w:type="gramEnd"/>
    </w:p>
    <w:p w:rsidR="00465CDC" w:rsidRPr="00AE017E" w:rsidRDefault="00465CDC" w:rsidP="00465CDC">
      <w:pPr>
        <w:tabs>
          <w:tab w:val="left" w:pos="4455"/>
        </w:tabs>
        <w:jc w:val="both"/>
        <w:rPr>
          <w:rFonts w:ascii="Times New Roman" w:hAnsi="Times New Roman" w:cs="Times New Roman"/>
          <w:sz w:val="28"/>
          <w:szCs w:val="28"/>
        </w:rPr>
      </w:pPr>
      <w:r w:rsidRPr="00AE017E">
        <w:rPr>
          <w:rFonts w:ascii="Times New Roman" w:hAnsi="Times New Roman" w:cs="Times New Roman"/>
          <w:b/>
          <w:sz w:val="28"/>
          <w:szCs w:val="28"/>
        </w:rPr>
        <w:t>Защита от ЭМП</w:t>
      </w:r>
      <w:r w:rsidRPr="00AE017E">
        <w:rPr>
          <w:rFonts w:ascii="Times New Roman" w:hAnsi="Times New Roman" w:cs="Times New Roman"/>
          <w:sz w:val="28"/>
          <w:szCs w:val="28"/>
        </w:rPr>
        <w:t>: выбор режимов работы излучающего оборудования, обеспечивающего уровень излучения, не превышающий предельно допустимый, ограничение места и времени нахождения в зоне действия ЭМП (защита расстоянием и временем), обозначение и ограждение зон с повышенным уровнем ЭМП. Защита временем применяется, когда нет возможности снизить интенсивность излучения в данной точке. Для каждой установки, излучающей электромагнитную энергию, должны определяться санитарно-защитные зоны, в которых интенсивность ЭМП превышает ПДУ. Границы определяются при работе излучающей установки на максимальную мощность. Для защиты населения от воздействия ЭМП  используют защитные экраны (металлическая сетка, металлический лист).</w:t>
      </w:r>
    </w:p>
    <w:p w:rsidR="00465CDC" w:rsidRPr="00AE017E" w:rsidRDefault="00465CDC" w:rsidP="00465CDC">
      <w:pPr>
        <w:jc w:val="both"/>
        <w:rPr>
          <w:rFonts w:ascii="Times New Roman" w:hAnsi="Times New Roman" w:cs="Times New Roman"/>
          <w:sz w:val="28"/>
          <w:szCs w:val="28"/>
        </w:rPr>
      </w:pPr>
      <w:r w:rsidRPr="00AE017E">
        <w:rPr>
          <w:rFonts w:ascii="Times New Roman" w:hAnsi="Times New Roman" w:cs="Times New Roman"/>
          <w:b/>
          <w:sz w:val="28"/>
          <w:szCs w:val="28"/>
        </w:rPr>
        <w:t>Радиоактивность</w:t>
      </w:r>
      <w:r w:rsidRPr="00AE017E">
        <w:rPr>
          <w:rFonts w:ascii="Times New Roman" w:hAnsi="Times New Roman" w:cs="Times New Roman"/>
          <w:sz w:val="28"/>
          <w:szCs w:val="28"/>
        </w:rPr>
        <w:t xml:space="preserve"> – самопроизвольное превращение ядер одних элементов в другие, сопровождающееся испусканием ионизирующих излучений. </w:t>
      </w:r>
    </w:p>
    <w:p w:rsidR="00465CDC" w:rsidRPr="00AE017E" w:rsidRDefault="00465CDC" w:rsidP="00465CDC">
      <w:pPr>
        <w:jc w:val="both"/>
        <w:rPr>
          <w:rFonts w:ascii="Times New Roman" w:hAnsi="Times New Roman" w:cs="Times New Roman"/>
          <w:sz w:val="28"/>
          <w:szCs w:val="28"/>
        </w:rPr>
      </w:pPr>
      <w:r w:rsidRPr="00AE017E">
        <w:rPr>
          <w:rFonts w:ascii="Times New Roman" w:hAnsi="Times New Roman" w:cs="Times New Roman"/>
          <w:sz w:val="28"/>
          <w:szCs w:val="28"/>
        </w:rPr>
        <w:t xml:space="preserve">Ионизирующее излучение – любое излучение, за исключением </w:t>
      </w:r>
      <w:proofErr w:type="gramStart"/>
      <w:r w:rsidRPr="00AE017E">
        <w:rPr>
          <w:rFonts w:ascii="Times New Roman" w:hAnsi="Times New Roman" w:cs="Times New Roman"/>
          <w:sz w:val="28"/>
          <w:szCs w:val="28"/>
        </w:rPr>
        <w:t>видимого</w:t>
      </w:r>
      <w:proofErr w:type="gramEnd"/>
      <w:r w:rsidRPr="00AE017E">
        <w:rPr>
          <w:rFonts w:ascii="Times New Roman" w:hAnsi="Times New Roman" w:cs="Times New Roman"/>
          <w:sz w:val="28"/>
          <w:szCs w:val="28"/>
        </w:rPr>
        <w:t xml:space="preserve"> и уф-излучения. Ионизирующее излучение разделено на </w:t>
      </w:r>
      <w:proofErr w:type="spellStart"/>
      <w:r w:rsidRPr="00AE017E">
        <w:rPr>
          <w:rFonts w:ascii="Times New Roman" w:hAnsi="Times New Roman" w:cs="Times New Roman"/>
          <w:sz w:val="28"/>
          <w:szCs w:val="28"/>
        </w:rPr>
        <w:t>эм</w:t>
      </w:r>
      <w:proofErr w:type="spellEnd"/>
      <w:r w:rsidRPr="00AE017E">
        <w:rPr>
          <w:rFonts w:ascii="Times New Roman" w:hAnsi="Times New Roman" w:cs="Times New Roman"/>
          <w:sz w:val="28"/>
          <w:szCs w:val="28"/>
        </w:rPr>
        <w:t xml:space="preserve"> (</w:t>
      </w:r>
      <w:proofErr w:type="gramStart"/>
      <w:r w:rsidRPr="00AE017E">
        <w:rPr>
          <w:rFonts w:ascii="Times New Roman" w:hAnsi="Times New Roman" w:cs="Times New Roman"/>
          <w:sz w:val="28"/>
          <w:szCs w:val="28"/>
        </w:rPr>
        <w:t>волновые</w:t>
      </w:r>
      <w:proofErr w:type="gramEnd"/>
      <w:r w:rsidRPr="00AE017E">
        <w:rPr>
          <w:rFonts w:ascii="Times New Roman" w:hAnsi="Times New Roman" w:cs="Times New Roman"/>
          <w:sz w:val="28"/>
          <w:szCs w:val="28"/>
        </w:rPr>
        <w:t xml:space="preserve">: рентгеновское и γ) и корпускулярные (нейтронное, протонное, α и β). Пороговые дозы приводят к сдвигу интегральных показателей организма (работоспособность, изменение морфологических и функциональных констант – острая и хроническая лучевая болезнь, лучевые повреждения тканей, лучевая катаракта). Беспороговые эффекты связаны с мутациями в хромосомах (генетические нарушения, лейкозы и опухоли, тератогенное воздействие на плод). Наиболее чувствительны к ионизирующему излучению клетки, которые интенсивно размножаются. </w:t>
      </w:r>
      <w:proofErr w:type="gramStart"/>
      <w:r w:rsidRPr="00AE017E">
        <w:rPr>
          <w:rFonts w:ascii="Times New Roman" w:hAnsi="Times New Roman" w:cs="Times New Roman"/>
          <w:sz w:val="28"/>
          <w:szCs w:val="28"/>
        </w:rPr>
        <w:t>Критические органы (получающие наибольший ущерб): 1 группа – гонады, красный костный мозг и все тело, 2 группа: все внутренние органы, эндокринные железы, нервная и мышечная ткань, 3 группа: кожа, кости, предплечья, лодыжки и стопы.</w:t>
      </w:r>
      <w:proofErr w:type="gramEnd"/>
      <w:r w:rsidRPr="00AE017E">
        <w:rPr>
          <w:rFonts w:ascii="Times New Roman" w:hAnsi="Times New Roman" w:cs="Times New Roman"/>
          <w:sz w:val="28"/>
          <w:szCs w:val="28"/>
        </w:rPr>
        <w:t xml:space="preserve"> Для защиты от излучений в открытом виде: организационные и планировочные мероприятия, герметизация, использование </w:t>
      </w:r>
      <w:proofErr w:type="spellStart"/>
      <w:r w:rsidRPr="00AE017E">
        <w:rPr>
          <w:rFonts w:ascii="Times New Roman" w:hAnsi="Times New Roman" w:cs="Times New Roman"/>
          <w:sz w:val="28"/>
          <w:szCs w:val="28"/>
        </w:rPr>
        <w:t>несорбирующих</w:t>
      </w:r>
      <w:proofErr w:type="spellEnd"/>
      <w:r w:rsidRPr="00AE017E">
        <w:rPr>
          <w:rFonts w:ascii="Times New Roman" w:hAnsi="Times New Roman" w:cs="Times New Roman"/>
          <w:sz w:val="28"/>
          <w:szCs w:val="28"/>
        </w:rPr>
        <w:t xml:space="preserve"> материалов для отделки оборудования, соблюдение «радиационной асептики» (запрещение хранения на раб</w:t>
      </w:r>
      <w:proofErr w:type="gramStart"/>
      <w:r w:rsidRPr="00AE017E">
        <w:rPr>
          <w:rFonts w:ascii="Times New Roman" w:hAnsi="Times New Roman" w:cs="Times New Roman"/>
          <w:sz w:val="28"/>
          <w:szCs w:val="28"/>
        </w:rPr>
        <w:t>.</w:t>
      </w:r>
      <w:proofErr w:type="gramEnd"/>
      <w:r w:rsidRPr="00AE017E">
        <w:rPr>
          <w:rFonts w:ascii="Times New Roman" w:hAnsi="Times New Roman" w:cs="Times New Roman"/>
          <w:sz w:val="28"/>
          <w:szCs w:val="28"/>
        </w:rPr>
        <w:t xml:space="preserve"> </w:t>
      </w:r>
      <w:proofErr w:type="gramStart"/>
      <w:r w:rsidRPr="00AE017E">
        <w:rPr>
          <w:rFonts w:ascii="Times New Roman" w:hAnsi="Times New Roman" w:cs="Times New Roman"/>
          <w:sz w:val="28"/>
          <w:szCs w:val="28"/>
        </w:rPr>
        <w:t>м</w:t>
      </w:r>
      <w:proofErr w:type="gramEnd"/>
      <w:r w:rsidRPr="00AE017E">
        <w:rPr>
          <w:rFonts w:ascii="Times New Roman" w:hAnsi="Times New Roman" w:cs="Times New Roman"/>
          <w:sz w:val="28"/>
          <w:szCs w:val="28"/>
        </w:rPr>
        <w:t xml:space="preserve">есте пищевых продуктов, применения косметики, запрещение курения, правильная дезактивация загрязненных сиз). При работе с закрытыми излучениями используется защита </w:t>
      </w:r>
      <w:r w:rsidRPr="00AE017E">
        <w:rPr>
          <w:rFonts w:ascii="Times New Roman" w:hAnsi="Times New Roman" w:cs="Times New Roman"/>
          <w:sz w:val="28"/>
          <w:szCs w:val="28"/>
        </w:rPr>
        <w:lastRenderedPageBreak/>
        <w:t>количеством (снижение до минимально допустимой активности источника облучения), временем (доведение манипуляций до автоматизма), расстоянием (увеличение расстояния в 2 раза уменьшает дозу в 4 раза, в 3 раза – 9) и экранами. При работе с γ излучением используют экраны из материалов, имеющих большую атомную массу (Р</w:t>
      </w:r>
      <w:proofErr w:type="gramStart"/>
      <w:r w:rsidRPr="00AE017E">
        <w:rPr>
          <w:rFonts w:ascii="Times New Roman" w:hAnsi="Times New Roman" w:cs="Times New Roman"/>
          <w:sz w:val="28"/>
          <w:szCs w:val="28"/>
          <w:lang w:val="en-US"/>
        </w:rPr>
        <w:t>b</w:t>
      </w:r>
      <w:proofErr w:type="gramEnd"/>
      <w:r w:rsidRPr="00AE017E">
        <w:rPr>
          <w:rFonts w:ascii="Times New Roman" w:hAnsi="Times New Roman" w:cs="Times New Roman"/>
          <w:sz w:val="28"/>
          <w:szCs w:val="28"/>
        </w:rPr>
        <w:t xml:space="preserve"> и </w:t>
      </w:r>
      <w:r w:rsidRPr="00AE017E">
        <w:rPr>
          <w:rFonts w:ascii="Times New Roman" w:hAnsi="Times New Roman" w:cs="Times New Roman"/>
          <w:sz w:val="28"/>
          <w:szCs w:val="28"/>
          <w:lang w:val="en-US"/>
        </w:rPr>
        <w:t>U</w:t>
      </w:r>
      <w:r w:rsidRPr="00AE017E">
        <w:rPr>
          <w:rFonts w:ascii="Times New Roman" w:hAnsi="Times New Roman" w:cs="Times New Roman"/>
          <w:sz w:val="28"/>
          <w:szCs w:val="28"/>
        </w:rPr>
        <w:t>), с βизлучением – А</w:t>
      </w:r>
      <w:r w:rsidRPr="00AE017E">
        <w:rPr>
          <w:rFonts w:ascii="Times New Roman" w:hAnsi="Times New Roman" w:cs="Times New Roman"/>
          <w:sz w:val="28"/>
          <w:szCs w:val="28"/>
          <w:lang w:val="en-US"/>
        </w:rPr>
        <w:t>l</w:t>
      </w:r>
      <w:r w:rsidRPr="00AE017E">
        <w:rPr>
          <w:rFonts w:ascii="Times New Roman" w:hAnsi="Times New Roman" w:cs="Times New Roman"/>
          <w:sz w:val="28"/>
          <w:szCs w:val="28"/>
        </w:rPr>
        <w:t xml:space="preserve"> и оргстекло. При работе с нейтронными источниками используют многослойные экраны (1 слой - водородсодержащий материал, 2- кадмий, бор, 3- свинец). </w:t>
      </w:r>
    </w:p>
    <w:p w:rsidR="00465CDC" w:rsidRPr="00AE017E" w:rsidRDefault="00D42359" w:rsidP="00465CDC">
      <w:pPr>
        <w:autoSpaceDE w:val="0"/>
        <w:autoSpaceDN w:val="0"/>
        <w:adjustRightInd w:val="0"/>
        <w:spacing w:before="120"/>
        <w:ind w:right="80"/>
        <w:jc w:val="both"/>
        <w:rPr>
          <w:rFonts w:ascii="Times New Roman" w:hAnsi="Times New Roman" w:cs="Times New Roman"/>
          <w:b/>
          <w:sz w:val="28"/>
          <w:szCs w:val="28"/>
          <w:highlight w:val="red"/>
          <w:u w:val="single"/>
        </w:rPr>
      </w:pPr>
      <w:r w:rsidRPr="00AE017E">
        <w:rPr>
          <w:rFonts w:ascii="Times New Roman" w:hAnsi="Times New Roman" w:cs="Times New Roman"/>
          <w:b/>
          <w:sz w:val="28"/>
          <w:szCs w:val="28"/>
          <w:u w:val="single"/>
        </w:rPr>
        <w:t xml:space="preserve">Тема: </w:t>
      </w:r>
      <w:r w:rsidR="00465CDC" w:rsidRPr="00AE017E">
        <w:rPr>
          <w:rFonts w:ascii="Times New Roman" w:hAnsi="Times New Roman" w:cs="Times New Roman"/>
          <w:b/>
          <w:sz w:val="28"/>
          <w:szCs w:val="28"/>
          <w:u w:val="single"/>
        </w:rPr>
        <w:t>РАЦИОНАЛЬНОЕ ПРИРОДОПОЛЬЗОВАНИЕ НАУЧНЫЕ ОСНОВЫ И ПРИНЦИПЫ РАЦИОНАЛЬНОГО ПРИРОДОПОЛЬЗОВАНИЯ</w:t>
      </w:r>
      <w:r w:rsidRPr="00AE017E">
        <w:rPr>
          <w:rFonts w:ascii="Times New Roman" w:hAnsi="Times New Roman" w:cs="Times New Roman"/>
          <w:b/>
          <w:sz w:val="28"/>
          <w:szCs w:val="28"/>
          <w:u w:val="single"/>
        </w:rPr>
        <w:t>.</w:t>
      </w:r>
      <w:r w:rsidR="00465CDC" w:rsidRPr="00AE017E">
        <w:rPr>
          <w:rFonts w:ascii="Times New Roman" w:hAnsi="Times New Roman" w:cs="Times New Roman"/>
          <w:b/>
          <w:sz w:val="28"/>
          <w:szCs w:val="28"/>
          <w:u w:val="single"/>
        </w:rPr>
        <w:t xml:space="preserve"> ПЕРСПЕКТИВЫ ЭНЕРГЕТИКИ, РЕСУРСЫ МИРОВОГО ОКЕАНА</w:t>
      </w:r>
    </w:p>
    <w:p w:rsidR="00465CDC" w:rsidRPr="00AE017E" w:rsidRDefault="00D42359"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ПРИРОДОПОЛЬЗОВАНИЕ</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1) сфера общественно-производственной деятельности, направленной на удовлетворение потребностей человечества с помощью природных ресурсов</w:t>
      </w:r>
      <w:proofErr w:type="gramStart"/>
      <w:r w:rsidRPr="00AE017E">
        <w:rPr>
          <w:rFonts w:ascii="Times New Roman" w:hAnsi="Times New Roman" w:cs="Times New Roman"/>
          <w:sz w:val="28"/>
          <w:szCs w:val="28"/>
        </w:rPr>
        <w:t xml:space="preserve"> ;</w:t>
      </w:r>
      <w:proofErr w:type="gramEnd"/>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2) научное направление, изучающее принципы рационального использования природных ресурсов, в т. ч. анализ антропогенных воздействий  на природу, их последствий для человека.</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 xml:space="preserve">ПРИРОДНЫЕ РЕСУРСЫ (естественные ресурсы), компоненты природы, используемые человеком. </w:t>
      </w:r>
      <w:proofErr w:type="gramStart"/>
      <w:r w:rsidRPr="00AE017E">
        <w:rPr>
          <w:rFonts w:ascii="Times New Roman" w:hAnsi="Times New Roman" w:cs="Times New Roman"/>
          <w:sz w:val="28"/>
          <w:szCs w:val="28"/>
        </w:rPr>
        <w:t>Главные виды природных ресурсов можно классифицировать: на основе их генезиса — минеральные ресурсы, биологические ресурсы (растительный и животный мир), земельные, климатические, водные ресурсы; по способу использования — в материальном производстве (в промышленности, сельском хозяйстве и др. отраслях), в непроизводственной сфере;</w:t>
      </w:r>
      <w:proofErr w:type="gramEnd"/>
      <w:r w:rsidRPr="00AE017E">
        <w:rPr>
          <w:rFonts w:ascii="Times New Roman" w:hAnsi="Times New Roman" w:cs="Times New Roman"/>
          <w:sz w:val="28"/>
          <w:szCs w:val="28"/>
        </w:rPr>
        <w:t xml:space="preserve"> по исчерпаемости — исчерпаемые, в т. ч. возобновимые (биологические, земельные, водные и др.) и невозобновимые (минеральные), практически неисчерпаемые (солнечная энергия, внутриземное тепло, энергия текучей воды). Огромные объемы природных ресурсов, вовлекаемых в современную человеческую деятельность, обострили проблемы их рационального использования и охраны и приобрели глобальный характер</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МИНЕРАЛЬНЫЕ РЕСУРСЫ, совокупность запасов полезных ископаемых в недрах района, страны, группы стран, континента, мира в целом, подсчитанных применительно к существующим кондициям на полезные ископаемые с учетом научно-технического прогресса (увеличение глубины разработки, повышение эффективности обогащения и др.).</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 xml:space="preserve">ВОДНЫЕ РЕСУРСЫ, пригодные для использования в народном хозяйстве воды рек, озер, каналов, водохранилищ, морей и океанов, подземные воды, почвенная влага, вода </w:t>
      </w:r>
      <w:r w:rsidRPr="00AE017E">
        <w:rPr>
          <w:rFonts w:ascii="Times New Roman" w:hAnsi="Times New Roman" w:cs="Times New Roman"/>
          <w:sz w:val="28"/>
          <w:szCs w:val="28"/>
        </w:rPr>
        <w:lastRenderedPageBreak/>
        <w:t>(льды) ледников и снежного покрова; общий объем (единовременный запас) водных ресурсов приблизительно 1390 млн. км</w:t>
      </w:r>
      <w:r w:rsidRPr="00AE017E">
        <w:rPr>
          <w:rFonts w:ascii="Times New Roman" w:hAnsi="Times New Roman" w:cs="Times New Roman"/>
          <w:position w:val="4"/>
          <w:sz w:val="28"/>
          <w:szCs w:val="28"/>
        </w:rPr>
        <w:t>3</w:t>
      </w:r>
      <w:r w:rsidRPr="00AE017E">
        <w:rPr>
          <w:rFonts w:ascii="Times New Roman" w:hAnsi="Times New Roman" w:cs="Times New Roman"/>
          <w:sz w:val="28"/>
          <w:szCs w:val="28"/>
        </w:rPr>
        <w:t xml:space="preserve">, из них </w:t>
      </w:r>
      <w:proofErr w:type="spellStart"/>
      <w:r w:rsidRPr="00AE017E">
        <w:rPr>
          <w:rFonts w:ascii="Times New Roman" w:hAnsi="Times New Roman" w:cs="Times New Roman"/>
          <w:sz w:val="28"/>
          <w:szCs w:val="28"/>
        </w:rPr>
        <w:t>ок</w:t>
      </w:r>
      <w:proofErr w:type="spellEnd"/>
      <w:r w:rsidRPr="00AE017E">
        <w:rPr>
          <w:rFonts w:ascii="Times New Roman" w:hAnsi="Times New Roman" w:cs="Times New Roman"/>
          <w:sz w:val="28"/>
          <w:szCs w:val="28"/>
        </w:rPr>
        <w:t>. 1340 млн. км</w:t>
      </w:r>
      <w:r w:rsidRPr="00AE017E">
        <w:rPr>
          <w:rFonts w:ascii="Times New Roman" w:hAnsi="Times New Roman" w:cs="Times New Roman"/>
          <w:position w:val="4"/>
          <w:sz w:val="28"/>
          <w:szCs w:val="28"/>
        </w:rPr>
        <w:t>3</w:t>
      </w:r>
      <w:r w:rsidRPr="00AE017E">
        <w:rPr>
          <w:rFonts w:ascii="Times New Roman" w:hAnsi="Times New Roman" w:cs="Times New Roman"/>
          <w:sz w:val="28"/>
          <w:szCs w:val="28"/>
        </w:rPr>
        <w:t>— воды Мирового океана. Менее 3% относится к пресным водам (35,8 млн. км</w:t>
      </w:r>
      <w:r w:rsidRPr="00AE017E">
        <w:rPr>
          <w:rFonts w:ascii="Times New Roman" w:hAnsi="Times New Roman" w:cs="Times New Roman"/>
          <w:position w:val="4"/>
          <w:sz w:val="28"/>
          <w:szCs w:val="28"/>
        </w:rPr>
        <w:t>3</w:t>
      </w:r>
      <w:r w:rsidRPr="00AE017E">
        <w:rPr>
          <w:rFonts w:ascii="Times New Roman" w:hAnsi="Times New Roman" w:cs="Times New Roman"/>
          <w:sz w:val="28"/>
          <w:szCs w:val="28"/>
        </w:rPr>
        <w:t xml:space="preserve">), а доступны для использования всего 0,3%. Теоретически водные ресурсы неисчерпаемы, т. к. при рациональном использовании они непрерывно возобновляются в процессе </w:t>
      </w:r>
      <w:proofErr w:type="spellStart"/>
      <w:r w:rsidRPr="00AE017E">
        <w:rPr>
          <w:rFonts w:ascii="Times New Roman" w:hAnsi="Times New Roman" w:cs="Times New Roman"/>
          <w:sz w:val="28"/>
          <w:szCs w:val="28"/>
        </w:rPr>
        <w:t>влагооборота</w:t>
      </w:r>
      <w:proofErr w:type="spellEnd"/>
      <w:r w:rsidRPr="00AE017E">
        <w:rPr>
          <w:rFonts w:ascii="Times New Roman" w:hAnsi="Times New Roman" w:cs="Times New Roman"/>
          <w:sz w:val="28"/>
          <w:szCs w:val="28"/>
        </w:rPr>
        <w:t>. Однако потребление воды растет такими темпами, что во многих странах ощущается недостаток водных ресурсов, усиливающийся с каждым годом. Большую опасность вызывает загрязнение природных вод, вызванное сбросом в них сточных вод.</w:t>
      </w:r>
    </w:p>
    <w:p w:rsidR="00465CDC" w:rsidRPr="00AE017E" w:rsidRDefault="00465CDC" w:rsidP="00465CDC">
      <w:pPr>
        <w:autoSpaceDE w:val="0"/>
        <w:autoSpaceDN w:val="0"/>
        <w:adjustRightInd w:val="0"/>
        <w:spacing w:before="120"/>
        <w:jc w:val="both"/>
        <w:rPr>
          <w:rFonts w:ascii="Times New Roman" w:hAnsi="Times New Roman" w:cs="Times New Roman"/>
          <w:sz w:val="28"/>
          <w:szCs w:val="28"/>
        </w:rPr>
      </w:pPr>
      <w:r w:rsidRPr="00AE017E">
        <w:rPr>
          <w:rFonts w:ascii="Times New Roman" w:hAnsi="Times New Roman" w:cs="Times New Roman"/>
          <w:sz w:val="28"/>
          <w:szCs w:val="28"/>
        </w:rPr>
        <w:t xml:space="preserve">ПОЛЕЗНЫЕ ИСКОПАЕМЫЕ, минеральные образования земной коры, химический состав и физические свойства которых позволяют эффективно использовать их в сфере материального производства. </w:t>
      </w:r>
      <w:proofErr w:type="gramStart"/>
      <w:r w:rsidRPr="00AE017E">
        <w:rPr>
          <w:rFonts w:ascii="Times New Roman" w:hAnsi="Times New Roman" w:cs="Times New Roman"/>
          <w:sz w:val="28"/>
          <w:szCs w:val="28"/>
        </w:rPr>
        <w:t>Делятся на твердые (угли, руды, нерудные полезные ископаемые), жидкие (нефть, минеральные воды) и газообразные (природные горючие и инертные газы).</w:t>
      </w:r>
      <w:proofErr w:type="gramEnd"/>
    </w:p>
    <w:p w:rsidR="00D42359" w:rsidRPr="00AE017E" w:rsidRDefault="00D42359"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b/>
          <w:sz w:val="28"/>
          <w:szCs w:val="28"/>
          <w:u w:val="single"/>
        </w:rPr>
        <w:t xml:space="preserve">Тема: </w:t>
      </w:r>
      <w:r w:rsidR="00465CDC" w:rsidRPr="00AE017E">
        <w:rPr>
          <w:rFonts w:ascii="Times New Roman" w:hAnsi="Times New Roman" w:cs="Times New Roman"/>
          <w:b/>
          <w:sz w:val="28"/>
          <w:szCs w:val="28"/>
          <w:u w:val="single"/>
        </w:rPr>
        <w:t>БИОНИКА</w:t>
      </w:r>
    </w:p>
    <w:p w:rsidR="00465CDC" w:rsidRPr="00AE017E" w:rsidRDefault="00D42359" w:rsidP="00465CDC">
      <w:pPr>
        <w:autoSpaceDE w:val="0"/>
        <w:autoSpaceDN w:val="0"/>
        <w:adjustRightInd w:val="0"/>
        <w:spacing w:before="120"/>
        <w:ind w:right="80"/>
        <w:jc w:val="both"/>
        <w:rPr>
          <w:rFonts w:ascii="Times New Roman" w:hAnsi="Times New Roman" w:cs="Times New Roman"/>
          <w:sz w:val="28"/>
          <w:szCs w:val="28"/>
        </w:rPr>
      </w:pPr>
      <w:r w:rsidRPr="00AE017E">
        <w:rPr>
          <w:rFonts w:ascii="Times New Roman" w:hAnsi="Times New Roman" w:cs="Times New Roman"/>
          <w:sz w:val="28"/>
          <w:szCs w:val="28"/>
        </w:rPr>
        <w:t>Бионика</w:t>
      </w:r>
      <w:r w:rsidR="00465CDC" w:rsidRPr="00AE017E">
        <w:rPr>
          <w:rFonts w:ascii="Times New Roman" w:hAnsi="Times New Roman" w:cs="Times New Roman"/>
          <w:sz w:val="28"/>
          <w:szCs w:val="28"/>
        </w:rPr>
        <w:t xml:space="preserve"> изучает особенности строения и жизнедеятельности организмов для создания новых приборов, механизмов, систем и совершенствования существующих. Перспективные направления: изучение нервной системы человека и животных, органов чувств, принципов навигации, ориентации и локации, используемых животными, для совершенствования вычислительной техники, разработки новых датчиков и систем обнаружения и т. д. Стебель почти всех представителей семейства злаков - соломина, утолщенная в узлах и полая в междоузлиях. Такое строение стебля сочетает большую прочность и легкость конструкции. Принцип строения соломины был использован при строительстве самого высокого здания в нашей стране - останкинской телебашни.</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Прародителем бионики считается Леонардо да Винчи. Его чертежи и схемы летательных аппаратов были основаны на строении крыла птицы. В наше время, по чертежам Леонардо да Винчи неоднократно осуществляли моделирование орнитоптера. Формальным годом рождения бионики принято считать 1960 г. Учёные – бионики избрали своей эмблемой скальпель и паяльник, соединённые знаком интеграла, а девизом – «Живые прототипы – ключ к новой технике».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Сегодня бионика имеет несколько направлений.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Архитектурно-строительная бионика изучает законы формирования живых тканей, занимается анализом конструктивных систем живых организмов по принципу экономии материала, энергии и обеспечения надежности. Яркий пример </w:t>
      </w:r>
      <w:r w:rsidRPr="00AE017E">
        <w:rPr>
          <w:sz w:val="28"/>
          <w:szCs w:val="28"/>
        </w:rPr>
        <w:lastRenderedPageBreak/>
        <w:t xml:space="preserve">архитектурно-строительной бионики — полная аналогия строения стеблей злаков и современных высотных сооружений. Стебли злаковых растений способны выдерживать большие нагрузки и при этом не ломаться под тяжестью соцветия. Если ветер пригибает их к земле, они быстро восстанавливают вертикальное положение. В чем же секрет? Оказывается, их строение сходно с конструкцией современных высотных фабричных труб — одним из последних достижений инженерной мысли. Обе конструкции внутри полые. </w:t>
      </w:r>
      <w:proofErr w:type="spellStart"/>
      <w:r w:rsidRPr="00AE017E">
        <w:rPr>
          <w:sz w:val="28"/>
          <w:szCs w:val="28"/>
        </w:rPr>
        <w:t>Склеренхимные</w:t>
      </w:r>
      <w:proofErr w:type="spellEnd"/>
      <w:r w:rsidRPr="00AE017E">
        <w:rPr>
          <w:sz w:val="28"/>
          <w:szCs w:val="28"/>
        </w:rPr>
        <w:t xml:space="preserve"> тяжи стебля растения играют роль продольной арматуры. Междоузлия стеблей — кольца жесткости. Вдоль стенок стебля находятся овальные вертикальные пустоты. Стенки трубы имеют такое же конструктивное решение. Роль спиральной арматуры, размещенной у внешней стороны трубы в стебле злаковых растений, выполняет тонкая кожица. Однако к своему конструктивному решению инженеры пришли самостоятельно, не "заглядывая" в природу. Идентичность строения была выявлена позже. Известные испанские архитекторы М.Р. Сервера и Х. </w:t>
      </w:r>
      <w:proofErr w:type="spellStart"/>
      <w:r w:rsidRPr="00AE017E">
        <w:rPr>
          <w:sz w:val="28"/>
          <w:szCs w:val="28"/>
        </w:rPr>
        <w:t>Плоз</w:t>
      </w:r>
      <w:proofErr w:type="spellEnd"/>
      <w:r w:rsidRPr="00AE017E">
        <w:rPr>
          <w:sz w:val="28"/>
          <w:szCs w:val="28"/>
        </w:rPr>
        <w:t xml:space="preserve">, активные приверженцы бионики, с 1985 г. начали исследования "динамических структур", а в 1991 г. организовали "Общество поддержки инноваций в архитектуре". Группа под их руководством, в состав которой вошли архитекторы, инженеры, дизайнеры, биологи и психологи, разработала проект "Вертикальный </w:t>
      </w:r>
      <w:proofErr w:type="spellStart"/>
      <w:r w:rsidRPr="00AE017E">
        <w:rPr>
          <w:sz w:val="28"/>
          <w:szCs w:val="28"/>
        </w:rPr>
        <w:t>бионический</w:t>
      </w:r>
      <w:proofErr w:type="spellEnd"/>
      <w:r w:rsidRPr="00AE017E">
        <w:rPr>
          <w:sz w:val="28"/>
          <w:szCs w:val="28"/>
        </w:rPr>
        <w:t xml:space="preserve"> город-башня". Через 15 лет в Шанхае должен появиться город-башня (по прогнозам ученых, через 20 лет численность Шанхая может достигнуть 30 млн человек). Город-башня рассчитан на 100 тысяч человек, в основу проекта положен "принцип конструкции дерева". Башня-город будет иметь форму кипариса высотой </w:t>
      </w:r>
      <w:smartTag w:uri="urn:schemas-microsoft-com:office:smarttags" w:element="metricconverter">
        <w:smartTagPr>
          <w:attr w:name="ProductID" w:val="1128 м"/>
        </w:smartTagPr>
        <w:r w:rsidRPr="00AE017E">
          <w:rPr>
            <w:sz w:val="28"/>
            <w:szCs w:val="28"/>
          </w:rPr>
          <w:t>1128 м</w:t>
        </w:r>
      </w:smartTag>
      <w:r w:rsidRPr="00AE017E">
        <w:rPr>
          <w:sz w:val="28"/>
          <w:szCs w:val="28"/>
        </w:rPr>
        <w:t xml:space="preserve"> с обхватом у основания 133 на 100 м., а в самой широкой точке 166 на </w:t>
      </w:r>
      <w:smartTag w:uri="urn:schemas-microsoft-com:office:smarttags" w:element="metricconverter">
        <w:smartTagPr>
          <w:attr w:name="ProductID" w:val="133 м"/>
        </w:smartTagPr>
        <w:r w:rsidRPr="00AE017E">
          <w:rPr>
            <w:sz w:val="28"/>
            <w:szCs w:val="28"/>
          </w:rPr>
          <w:t>133 м</w:t>
        </w:r>
      </w:smartTag>
      <w:r w:rsidRPr="00AE017E">
        <w:rPr>
          <w:sz w:val="28"/>
          <w:szCs w:val="28"/>
        </w:rPr>
        <w:t xml:space="preserve">. В башне будет 300 этажей, и расположены они будут в 12 вертикальных кварталах по 80 этажей. Между кварталами — перекрытия-стяжки, которые играют роль несущей конструкции для каждого уровня-квартала. Внутри кварталов — разновысокие дома с вертикальными садами. Эта тщательно продуманная конструкция аналогична строению ветвей и всей кроны кипариса. Стоять башня будет на свайном фундаменте по принципу гармошки, который не заглубляется, а развивается во все стороны по мере набора высоты — аналогично тому, как развивается корневая система дерева. Ветровые колебания верхних этажей сведены к минимуму: воздух легко проходит сквозь конструкцию башни. Для облицовки башни будет использован специальный пластичный материал, имитирующий пористую поверхность кожи. Если строительство пройдет успешно, планируется построить еще несколько таких зданий-городов. </w:t>
      </w:r>
    </w:p>
    <w:p w:rsidR="00465CDC" w:rsidRPr="00AE017E" w:rsidRDefault="00465CDC" w:rsidP="00D42359">
      <w:pPr>
        <w:pStyle w:val="a4"/>
        <w:shd w:val="clear" w:color="auto" w:fill="FFFFFF"/>
        <w:spacing w:line="276" w:lineRule="auto"/>
        <w:jc w:val="both"/>
        <w:rPr>
          <w:sz w:val="28"/>
          <w:szCs w:val="28"/>
        </w:rPr>
      </w:pPr>
      <w:r w:rsidRPr="00AE017E">
        <w:rPr>
          <w:sz w:val="28"/>
          <w:szCs w:val="28"/>
          <w:u w:val="single"/>
        </w:rPr>
        <w:t>В архитектурно-строительной бионике</w:t>
      </w:r>
      <w:r w:rsidRPr="00AE017E">
        <w:rPr>
          <w:sz w:val="28"/>
          <w:szCs w:val="28"/>
        </w:rPr>
        <w:t xml:space="preserve"> большое внимание уделяется новым строительным технологиям. Например, в области разработок эффективных и безотходных строительных технологий перспективным направлением является </w:t>
      </w:r>
      <w:r w:rsidRPr="00AE017E">
        <w:rPr>
          <w:sz w:val="28"/>
          <w:szCs w:val="28"/>
        </w:rPr>
        <w:lastRenderedPageBreak/>
        <w:t xml:space="preserve">создание слоистых конструкций. Идея заимствована у глубоководных моллюсков. Их прочные ракушки, например у широко распространенного "морского уха", состоят из чередующихся жестких и мягких пластинок. Когда жесткая пластинка трескается, то деформация поглощается мягким слоем и трещина не идет дальше. Такая технология может быть использована и для покрытия автомобилей. </w:t>
      </w:r>
    </w:p>
    <w:p w:rsidR="00465CDC" w:rsidRPr="00AE017E" w:rsidRDefault="00465CDC" w:rsidP="00D42359">
      <w:pPr>
        <w:pStyle w:val="a4"/>
        <w:shd w:val="clear" w:color="auto" w:fill="FFFFFF"/>
        <w:spacing w:line="276" w:lineRule="auto"/>
        <w:jc w:val="both"/>
        <w:rPr>
          <w:sz w:val="28"/>
          <w:szCs w:val="28"/>
        </w:rPr>
      </w:pPr>
      <w:proofErr w:type="spellStart"/>
      <w:r w:rsidRPr="00AE017E">
        <w:rPr>
          <w:sz w:val="28"/>
          <w:szCs w:val="28"/>
          <w:u w:val="single"/>
        </w:rPr>
        <w:t>Нейробионика</w:t>
      </w:r>
      <w:proofErr w:type="spellEnd"/>
      <w:r w:rsidRPr="00AE017E">
        <w:rPr>
          <w:sz w:val="28"/>
          <w:szCs w:val="28"/>
        </w:rPr>
        <w:t xml:space="preserve"> изучает работу мозга, исследует механизмы памяти. Интенсивно изучаются органы чувств животных, внутренние механизмы реакции на окружающую среду и у животных, и у растений. Основными направлениями </w:t>
      </w:r>
      <w:proofErr w:type="spellStart"/>
      <w:r w:rsidRPr="00AE017E">
        <w:rPr>
          <w:sz w:val="28"/>
          <w:szCs w:val="28"/>
        </w:rPr>
        <w:t>нейробионики</w:t>
      </w:r>
      <w:proofErr w:type="spellEnd"/>
      <w:r w:rsidRPr="00AE017E">
        <w:rPr>
          <w:sz w:val="28"/>
          <w:szCs w:val="28"/>
        </w:rPr>
        <w:t xml:space="preserve"> являются изучение нервной системы человека и животных и моделирование нервных клеток-нейронов и нейронных сетей. Нервная система живых организмов имеет ряд преимуществ перед самыми современными аналогами, изобретенными человеком. Это дает возможность совершенствовать и развивать электронную и вычислительную технику.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Наиболее продвинувшиеся исследования в бионике - </w:t>
      </w:r>
      <w:r w:rsidRPr="00AE017E">
        <w:rPr>
          <w:sz w:val="28"/>
          <w:szCs w:val="28"/>
          <w:u w:val="single"/>
        </w:rPr>
        <w:t>это разработка биологических</w:t>
      </w:r>
      <w:r w:rsidRPr="00AE017E">
        <w:rPr>
          <w:sz w:val="28"/>
          <w:szCs w:val="28"/>
        </w:rPr>
        <w:t xml:space="preserve"> средств обнаружения, навигации и ориентации. Давно известно, что птицы, рыбы, насекомые очень чутко и безошибочно реагируют на изменения погоды. Низкий полет ласточек предвещает грозу. По скоплению медуз у берега рыбаки узнают, что можно отправляться на промысел, море будет спокойным. Животны</w:t>
      </w:r>
      <w:proofErr w:type="gramStart"/>
      <w:r w:rsidRPr="00AE017E">
        <w:rPr>
          <w:sz w:val="28"/>
          <w:szCs w:val="28"/>
        </w:rPr>
        <w:t>е-</w:t>
      </w:r>
      <w:proofErr w:type="gramEnd"/>
      <w:r w:rsidRPr="00AE017E">
        <w:rPr>
          <w:sz w:val="28"/>
          <w:szCs w:val="28"/>
        </w:rPr>
        <w:t>"</w:t>
      </w:r>
      <w:proofErr w:type="spellStart"/>
      <w:r w:rsidRPr="00AE017E">
        <w:rPr>
          <w:sz w:val="28"/>
          <w:szCs w:val="28"/>
        </w:rPr>
        <w:t>биосиноптики</w:t>
      </w:r>
      <w:proofErr w:type="spellEnd"/>
      <w:r w:rsidRPr="00AE017E">
        <w:rPr>
          <w:sz w:val="28"/>
          <w:szCs w:val="28"/>
        </w:rPr>
        <w:t xml:space="preserve">" от природы наделены уникальными сверхчувствительными "приборами". Задача бионики — не только найти эти механизмы, но и понять их действие и воссоздать его в электронных схемах, приборах, конструкциях.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Изучение сложной навигационной системы рыб и птиц, преодолевающих тысячи километров во время миграций и безошибочно возвращающихся к своим местам для нереста, зимовки, выведения птенцов, способствует разработке высокочувствительных систем слежения, наведения и распознавания объектов.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Многие живые организмы имеют такие анализаторные системы, которых нет у человека. Например, у кузнечиков на 12-м членике усиков есть бугорок, воспринимающий инфракрасное излучение. У акул и скатов есть каналы на голове и в передней части туловища, воспринимающие изменения температуры в 0,10 С. Устройство, воспринимающее радиоактивное излучение, имеют улитки, муравьи и термиты. Многие реагируют на изменения магнитного поля (в основном птицы и насекомые, совершающие дальние миграции). </w:t>
      </w:r>
    </w:p>
    <w:p w:rsidR="00465CDC" w:rsidRPr="00AE017E" w:rsidRDefault="00465CDC" w:rsidP="00D42359">
      <w:pPr>
        <w:pStyle w:val="a4"/>
        <w:shd w:val="clear" w:color="auto" w:fill="FFFFFF"/>
        <w:spacing w:line="276" w:lineRule="auto"/>
        <w:jc w:val="both"/>
        <w:rPr>
          <w:sz w:val="28"/>
          <w:szCs w:val="28"/>
        </w:rPr>
      </w:pPr>
      <w:r w:rsidRPr="00AE017E">
        <w:rPr>
          <w:sz w:val="28"/>
          <w:szCs w:val="28"/>
        </w:rPr>
        <w:t xml:space="preserve">Есть еще многие системы ориентации в пространстве, устройство которых пока не изучено: </w:t>
      </w:r>
      <w:proofErr w:type="gramStart"/>
      <w:r w:rsidRPr="00AE017E">
        <w:rPr>
          <w:sz w:val="28"/>
          <w:szCs w:val="28"/>
        </w:rPr>
        <w:t>пчелы</w:t>
      </w:r>
      <w:proofErr w:type="gramEnd"/>
      <w:r w:rsidRPr="00AE017E">
        <w:rPr>
          <w:sz w:val="28"/>
          <w:szCs w:val="28"/>
        </w:rPr>
        <w:t xml:space="preserve"> и осы хорошо ориентируются по солнцу, самцы бабочек (например, ночной павлиний глаз, бражник мертвая голова и т. д.) отыскивают самку на </w:t>
      </w:r>
      <w:r w:rsidRPr="00AE017E">
        <w:rPr>
          <w:sz w:val="28"/>
          <w:szCs w:val="28"/>
        </w:rPr>
        <w:lastRenderedPageBreak/>
        <w:t xml:space="preserve">расстоянии </w:t>
      </w:r>
      <w:smartTag w:uri="urn:schemas-microsoft-com:office:smarttags" w:element="metricconverter">
        <w:smartTagPr>
          <w:attr w:name="ProductID" w:val="10 км"/>
        </w:smartTagPr>
        <w:r w:rsidRPr="00AE017E">
          <w:rPr>
            <w:sz w:val="28"/>
            <w:szCs w:val="28"/>
          </w:rPr>
          <w:t>10 км</w:t>
        </w:r>
      </w:smartTag>
      <w:r w:rsidRPr="00AE017E">
        <w:rPr>
          <w:sz w:val="28"/>
          <w:szCs w:val="28"/>
        </w:rPr>
        <w:t xml:space="preserve">. Морские черепахи и многие рыбы (угри, осетры, лососи) уплывают на несколько тысяч километров от родных берегов и безошибочно возвращаются для кладки яиц и нереста к тому же самому месту, откуда сами начали свой жизненный путь. Предполагается, что у них есть две системы ориентации — дальняя, по звездам и солнцу, и ближняя — по запаху (химизм прибрежных вод). </w:t>
      </w: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465CDC" w:rsidRPr="00AE017E" w:rsidRDefault="00465CDC" w:rsidP="00465CDC">
      <w:pPr>
        <w:autoSpaceDE w:val="0"/>
        <w:autoSpaceDN w:val="0"/>
        <w:adjustRightInd w:val="0"/>
        <w:spacing w:before="120"/>
        <w:ind w:right="80"/>
        <w:jc w:val="both"/>
        <w:rPr>
          <w:rFonts w:ascii="Times New Roman" w:hAnsi="Times New Roman" w:cs="Times New Roman"/>
          <w:b/>
          <w:sz w:val="28"/>
          <w:szCs w:val="28"/>
          <w:highlight w:val="red"/>
          <w:u w:val="single"/>
        </w:rPr>
      </w:pPr>
    </w:p>
    <w:p w:rsidR="00C43D29" w:rsidRPr="00AE017E" w:rsidRDefault="00C43D29">
      <w:pPr>
        <w:rPr>
          <w:rFonts w:ascii="Times New Roman" w:hAnsi="Times New Roman" w:cs="Times New Roman"/>
          <w:sz w:val="28"/>
          <w:szCs w:val="28"/>
        </w:rPr>
      </w:pPr>
    </w:p>
    <w:sectPr w:rsidR="00C43D29" w:rsidRPr="00AE017E" w:rsidSect="00465CDC">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3D29" w:rsidRDefault="00C43D29" w:rsidP="00D42359">
      <w:pPr>
        <w:spacing w:after="0" w:line="240" w:lineRule="auto"/>
      </w:pPr>
      <w:r>
        <w:separator/>
      </w:r>
    </w:p>
  </w:endnote>
  <w:endnote w:type="continuationSeparator" w:id="1">
    <w:p w:rsidR="00C43D29" w:rsidRDefault="00C43D29" w:rsidP="00D4235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503050405090304"/>
    <w:charset w:val="CC"/>
    <w:family w:val="roman"/>
    <w:pitch w:val="variable"/>
    <w:sig w:usb0="20000A87" w:usb1="00000000" w:usb2="00000000" w:usb3="00000000" w:csb0="000001B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59" w:rsidRDefault="00D42359">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8204"/>
      <w:docPartObj>
        <w:docPartGallery w:val="Page Numbers (Bottom of Page)"/>
        <w:docPartUnique/>
      </w:docPartObj>
    </w:sdtPr>
    <w:sdtContent>
      <w:p w:rsidR="00D42359" w:rsidRDefault="003772D7">
        <w:pPr>
          <w:pStyle w:val="aa"/>
          <w:jc w:val="right"/>
        </w:pPr>
        <w:fldSimple w:instr=" PAGE   \* MERGEFORMAT ">
          <w:r w:rsidR="00AE017E">
            <w:rPr>
              <w:noProof/>
            </w:rPr>
            <w:t>34</w:t>
          </w:r>
        </w:fldSimple>
      </w:p>
    </w:sdtContent>
  </w:sdt>
  <w:p w:rsidR="00D42359" w:rsidRDefault="00D4235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59" w:rsidRDefault="00D4235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3D29" w:rsidRDefault="00C43D29" w:rsidP="00D42359">
      <w:pPr>
        <w:spacing w:after="0" w:line="240" w:lineRule="auto"/>
      </w:pPr>
      <w:r>
        <w:separator/>
      </w:r>
    </w:p>
  </w:footnote>
  <w:footnote w:type="continuationSeparator" w:id="1">
    <w:p w:rsidR="00C43D29" w:rsidRDefault="00C43D29" w:rsidP="00D4235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59" w:rsidRDefault="00D42359">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59" w:rsidRDefault="00D42359">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359" w:rsidRDefault="00D42359">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465CDC"/>
    <w:rsid w:val="003772D7"/>
    <w:rsid w:val="003D6846"/>
    <w:rsid w:val="00465CDC"/>
    <w:rsid w:val="008C79B7"/>
    <w:rsid w:val="00AE017E"/>
    <w:rsid w:val="00C43D29"/>
    <w:rsid w:val="00D423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72D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465CDC"/>
    <w:rPr>
      <w:color w:val="0000FF"/>
      <w:u w:val="single"/>
    </w:rPr>
  </w:style>
  <w:style w:type="paragraph" w:styleId="a4">
    <w:name w:val="Normal (Web)"/>
    <w:basedOn w:val="a"/>
    <w:rsid w:val="00465CDC"/>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qFormat/>
    <w:rsid w:val="00465CDC"/>
    <w:rPr>
      <w:i/>
      <w:iCs/>
    </w:rPr>
  </w:style>
  <w:style w:type="paragraph" w:styleId="a6">
    <w:name w:val="Balloon Text"/>
    <w:basedOn w:val="a"/>
    <w:link w:val="a7"/>
    <w:uiPriority w:val="99"/>
    <w:semiHidden/>
    <w:unhideWhenUsed/>
    <w:rsid w:val="00465CD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65CDC"/>
    <w:rPr>
      <w:rFonts w:ascii="Tahoma" w:hAnsi="Tahoma" w:cs="Tahoma"/>
      <w:sz w:val="16"/>
      <w:szCs w:val="16"/>
    </w:rPr>
  </w:style>
  <w:style w:type="paragraph" w:styleId="a8">
    <w:name w:val="header"/>
    <w:basedOn w:val="a"/>
    <w:link w:val="a9"/>
    <w:uiPriority w:val="99"/>
    <w:semiHidden/>
    <w:unhideWhenUsed/>
    <w:rsid w:val="00D4235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D42359"/>
  </w:style>
  <w:style w:type="paragraph" w:styleId="aa">
    <w:name w:val="footer"/>
    <w:basedOn w:val="a"/>
    <w:link w:val="ab"/>
    <w:uiPriority w:val="99"/>
    <w:unhideWhenUsed/>
    <w:rsid w:val="00D4235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D4235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34</Pages>
  <Words>11778</Words>
  <Characters>67138</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78759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Левенец</dc:creator>
  <cp:keywords/>
  <dc:description/>
  <cp:lastModifiedBy>Левенец</cp:lastModifiedBy>
  <cp:revision>4</cp:revision>
  <dcterms:created xsi:type="dcterms:W3CDTF">2014-03-22T04:04:00Z</dcterms:created>
  <dcterms:modified xsi:type="dcterms:W3CDTF">2015-01-21T06:08:00Z</dcterms:modified>
</cp:coreProperties>
</file>