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4C4A" w:rsidRPr="00EE4C4A" w:rsidRDefault="00EE4C4A" w:rsidP="00D2703B">
      <w:pPr>
        <w:spacing w:after="0" w:line="360" w:lineRule="auto"/>
        <w:ind w:left="-709" w:firstLine="709"/>
        <w:contextualSpacing/>
        <w:jc w:val="both"/>
        <w:rPr>
          <w:rFonts w:ascii="Times New Roman" w:hAnsi="Times New Roman" w:cs="Times New Roman"/>
          <w:b/>
          <w:sz w:val="28"/>
          <w:szCs w:val="28"/>
        </w:rPr>
      </w:pPr>
      <w:r w:rsidRPr="00EE4C4A">
        <w:rPr>
          <w:rFonts w:ascii="Times New Roman" w:hAnsi="Times New Roman" w:cs="Times New Roman"/>
          <w:b/>
          <w:sz w:val="28"/>
          <w:szCs w:val="28"/>
        </w:rPr>
        <w:t>Для студентов 1 курса</w:t>
      </w:r>
      <w:r>
        <w:rPr>
          <w:rFonts w:ascii="Times New Roman" w:hAnsi="Times New Roman" w:cs="Times New Roman"/>
          <w:b/>
          <w:sz w:val="28"/>
          <w:szCs w:val="28"/>
        </w:rPr>
        <w:t xml:space="preserve"> (на базе 9 классов)</w:t>
      </w:r>
      <w:r w:rsidRPr="00EE4C4A">
        <w:rPr>
          <w:rFonts w:ascii="Times New Roman" w:hAnsi="Times New Roman" w:cs="Times New Roman"/>
          <w:b/>
          <w:sz w:val="28"/>
          <w:szCs w:val="28"/>
        </w:rPr>
        <w:t xml:space="preserve">, </w:t>
      </w:r>
      <w:r>
        <w:rPr>
          <w:rFonts w:ascii="Times New Roman" w:hAnsi="Times New Roman" w:cs="Times New Roman"/>
          <w:b/>
          <w:sz w:val="28"/>
          <w:szCs w:val="28"/>
        </w:rPr>
        <w:t xml:space="preserve">специальность «Сестринское дело», </w:t>
      </w:r>
      <w:r w:rsidRPr="00EE4C4A">
        <w:rPr>
          <w:rFonts w:ascii="Times New Roman" w:hAnsi="Times New Roman" w:cs="Times New Roman"/>
          <w:b/>
          <w:sz w:val="28"/>
          <w:szCs w:val="28"/>
        </w:rPr>
        <w:t xml:space="preserve">дисциплина </w:t>
      </w:r>
      <w:r w:rsidRPr="006172AA">
        <w:rPr>
          <w:rFonts w:ascii="Times New Roman" w:hAnsi="Times New Roman" w:cs="Times New Roman"/>
          <w:b/>
          <w:sz w:val="28"/>
          <w:szCs w:val="28"/>
          <w:u w:val="single"/>
        </w:rPr>
        <w:t>«Биология»</w:t>
      </w:r>
      <w:r w:rsidRPr="00EE4C4A">
        <w:rPr>
          <w:rFonts w:ascii="Times New Roman" w:hAnsi="Times New Roman" w:cs="Times New Roman"/>
          <w:b/>
          <w:sz w:val="28"/>
          <w:szCs w:val="28"/>
        </w:rPr>
        <w:t xml:space="preserve">, преподаватель </w:t>
      </w:r>
      <w:proofErr w:type="spellStart"/>
      <w:r w:rsidRPr="00EE4C4A">
        <w:rPr>
          <w:rFonts w:ascii="Times New Roman" w:hAnsi="Times New Roman" w:cs="Times New Roman"/>
          <w:b/>
          <w:sz w:val="28"/>
          <w:szCs w:val="28"/>
        </w:rPr>
        <w:t>Левенец</w:t>
      </w:r>
      <w:proofErr w:type="spellEnd"/>
      <w:r w:rsidRPr="00EE4C4A">
        <w:rPr>
          <w:rFonts w:ascii="Times New Roman" w:hAnsi="Times New Roman" w:cs="Times New Roman"/>
          <w:b/>
          <w:sz w:val="28"/>
          <w:szCs w:val="28"/>
        </w:rPr>
        <w:t xml:space="preserve"> О.В.</w:t>
      </w:r>
    </w:p>
    <w:p w:rsidR="00A61A8E" w:rsidRPr="0017134D" w:rsidRDefault="00A61A8E" w:rsidP="00D2703B">
      <w:pPr>
        <w:spacing w:after="0" w:line="360" w:lineRule="auto"/>
        <w:ind w:left="-709" w:firstLine="709"/>
        <w:contextualSpacing/>
        <w:jc w:val="both"/>
        <w:rPr>
          <w:rFonts w:ascii="Times New Roman" w:hAnsi="Times New Roman" w:cs="Times New Roman"/>
          <w:b/>
          <w:i/>
          <w:sz w:val="40"/>
          <w:szCs w:val="40"/>
        </w:rPr>
      </w:pPr>
      <w:r w:rsidRPr="0017134D">
        <w:rPr>
          <w:rFonts w:ascii="Times New Roman" w:hAnsi="Times New Roman" w:cs="Times New Roman"/>
          <w:b/>
          <w:i/>
          <w:sz w:val="40"/>
          <w:szCs w:val="40"/>
        </w:rPr>
        <w:t xml:space="preserve">Раздел </w:t>
      </w:r>
      <w:r w:rsidR="00EE4C4A" w:rsidRPr="0017134D">
        <w:rPr>
          <w:rFonts w:ascii="Times New Roman" w:hAnsi="Times New Roman" w:cs="Times New Roman"/>
          <w:b/>
          <w:i/>
          <w:sz w:val="40"/>
          <w:szCs w:val="40"/>
        </w:rPr>
        <w:t>«История развития жизни на Земле»</w:t>
      </w:r>
    </w:p>
    <w:p w:rsidR="0013169E" w:rsidRDefault="00EE4C4A" w:rsidP="00D2703B">
      <w:pPr>
        <w:spacing w:after="0" w:line="360" w:lineRule="auto"/>
        <w:ind w:left="-709" w:firstLine="709"/>
        <w:contextualSpacing/>
        <w:jc w:val="both"/>
        <w:rPr>
          <w:rFonts w:ascii="Times New Roman" w:hAnsi="Times New Roman" w:cs="Times New Roman"/>
          <w:sz w:val="28"/>
          <w:szCs w:val="28"/>
        </w:rPr>
      </w:pPr>
      <w:r w:rsidRPr="0013169E">
        <w:rPr>
          <w:rFonts w:ascii="Times New Roman" w:hAnsi="Times New Roman" w:cs="Times New Roman"/>
          <w:b/>
          <w:sz w:val="28"/>
          <w:szCs w:val="28"/>
        </w:rPr>
        <w:t>ДОКЕМБРИЙСКАЯ ЭПОХА</w:t>
      </w:r>
      <w:r>
        <w:rPr>
          <w:rFonts w:ascii="Times New Roman" w:hAnsi="Times New Roman" w:cs="Times New Roman"/>
          <w:sz w:val="28"/>
          <w:szCs w:val="28"/>
        </w:rPr>
        <w:t xml:space="preserve"> </w:t>
      </w:r>
      <w:r w:rsidR="0013169E">
        <w:rPr>
          <w:rFonts w:ascii="Times New Roman" w:hAnsi="Times New Roman" w:cs="Times New Roman"/>
          <w:sz w:val="28"/>
          <w:szCs w:val="28"/>
        </w:rPr>
        <w:t>(КРИПТОЗОЙ, время скрытой жизни)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Продолжительность св. 3,5 млрд. лет. Подразделяется на</w:t>
      </w:r>
      <w:r w:rsidR="0013169E">
        <w:rPr>
          <w:rFonts w:ascii="Times New Roman" w:hAnsi="Times New Roman" w:cs="Times New Roman"/>
          <w:sz w:val="28"/>
          <w:szCs w:val="28"/>
        </w:rPr>
        <w:t xml:space="preserve"> две эры -</w:t>
      </w:r>
      <w:r w:rsidRPr="00EE4C4A">
        <w:rPr>
          <w:rFonts w:ascii="Times New Roman" w:hAnsi="Times New Roman" w:cs="Times New Roman"/>
          <w:sz w:val="28"/>
          <w:szCs w:val="28"/>
        </w:rPr>
        <w:t xml:space="preserve"> </w:t>
      </w:r>
      <w:r w:rsidRPr="0013169E">
        <w:rPr>
          <w:rFonts w:ascii="Times New Roman" w:hAnsi="Times New Roman" w:cs="Times New Roman"/>
          <w:b/>
          <w:sz w:val="28"/>
          <w:szCs w:val="28"/>
        </w:rPr>
        <w:t>архей и протерозой</w:t>
      </w:r>
      <w:r w:rsidRPr="00EE4C4A">
        <w:rPr>
          <w:rFonts w:ascii="Times New Roman" w:hAnsi="Times New Roman" w:cs="Times New Roman"/>
          <w:sz w:val="28"/>
          <w:szCs w:val="28"/>
        </w:rPr>
        <w:t xml:space="preserve"> с границей между ними 2600 млн. лет назад. В докембрий зародилась жизнь, возникла кислородная атмосфера, но отсутствовала скелетная фауна. О растительности раннего докембрия свидетельствуют остатки водорослевых построек (в виде строматолитов), органический углерод в карбонатных отложениях (3,5-4 млрд. лет назад). На уровне 2-2,5 млрд. лет появляются следы жизнедеятельности животных, а в позднем докембрии — первые их остатки. В докембрии установлено несколько эпох повышенной </w:t>
      </w:r>
      <w:r w:rsidR="007857B8" w:rsidRPr="00EE4C4A">
        <w:rPr>
          <w:rFonts w:ascii="Times New Roman" w:hAnsi="Times New Roman" w:cs="Times New Roman"/>
          <w:sz w:val="28"/>
          <w:szCs w:val="28"/>
        </w:rPr>
        <w:t>тектономагматической</w:t>
      </w:r>
      <w:r w:rsidRPr="00EE4C4A">
        <w:rPr>
          <w:rFonts w:ascii="Times New Roman" w:hAnsi="Times New Roman" w:cs="Times New Roman"/>
          <w:sz w:val="28"/>
          <w:szCs w:val="28"/>
        </w:rPr>
        <w:t xml:space="preserve"> активности. С отложениями докембрия связаны богатейшие месторождения железных, медных и марганцевых руд, золота, урана, полиметаллов.</w:t>
      </w:r>
    </w:p>
    <w:p w:rsidR="0013169E" w:rsidRDefault="0013169E" w:rsidP="00D2703B">
      <w:pPr>
        <w:spacing w:after="0" w:line="360" w:lineRule="auto"/>
        <w:ind w:left="-709" w:firstLine="709"/>
        <w:contextualSpacing/>
        <w:jc w:val="both"/>
        <w:rPr>
          <w:rFonts w:ascii="Times New Roman" w:hAnsi="Times New Roman" w:cs="Times New Roman"/>
          <w:b/>
          <w:sz w:val="28"/>
          <w:szCs w:val="28"/>
        </w:rPr>
      </w:pPr>
      <w:r w:rsidRPr="0013169E">
        <w:rPr>
          <w:rFonts w:ascii="Times New Roman" w:hAnsi="Times New Roman" w:cs="Times New Roman"/>
          <w:b/>
          <w:sz w:val="28"/>
          <w:szCs w:val="28"/>
        </w:rPr>
        <w:t xml:space="preserve">ЭПОХА ФАНЕРОЗОЙ </w:t>
      </w:r>
      <w:r w:rsidRPr="00223109">
        <w:rPr>
          <w:rFonts w:ascii="Times New Roman" w:hAnsi="Times New Roman" w:cs="Times New Roman"/>
          <w:sz w:val="28"/>
          <w:szCs w:val="28"/>
        </w:rPr>
        <w:t>(время явной жизни)</w:t>
      </w:r>
    </w:p>
    <w:p w:rsidR="006172AA" w:rsidRDefault="006172AA" w:rsidP="00D2703B">
      <w:pPr>
        <w:spacing w:after="0" w:line="360" w:lineRule="auto"/>
        <w:ind w:left="-709" w:firstLine="709"/>
        <w:contextualSpacing/>
        <w:jc w:val="both"/>
        <w:rPr>
          <w:rFonts w:ascii="Times New Roman" w:hAnsi="Times New Roman" w:cs="Times New Roman"/>
          <w:b/>
          <w:sz w:val="28"/>
          <w:szCs w:val="28"/>
        </w:rPr>
      </w:pPr>
      <w:r w:rsidRPr="006172AA">
        <w:rPr>
          <w:rFonts w:ascii="Times New Roman" w:hAnsi="Times New Roman" w:cs="Times New Roman"/>
          <w:sz w:val="28"/>
          <w:szCs w:val="28"/>
        </w:rPr>
        <w:t>Подразделяется на эры</w:t>
      </w:r>
      <w:r>
        <w:rPr>
          <w:rFonts w:ascii="Times New Roman" w:hAnsi="Times New Roman" w:cs="Times New Roman"/>
          <w:b/>
          <w:sz w:val="28"/>
          <w:szCs w:val="28"/>
        </w:rPr>
        <w:t xml:space="preserve"> - палеозойская, мезозойская, кайнозойская.</w:t>
      </w:r>
    </w:p>
    <w:p w:rsidR="00EE4C4A" w:rsidRDefault="00EE4C4A" w:rsidP="00D2703B">
      <w:pPr>
        <w:spacing w:after="0" w:line="360" w:lineRule="auto"/>
        <w:ind w:left="-709" w:firstLine="709"/>
        <w:contextualSpacing/>
        <w:jc w:val="both"/>
        <w:rPr>
          <w:rFonts w:ascii="Times New Roman" w:hAnsi="Times New Roman" w:cs="Times New Roman"/>
          <w:b/>
          <w:sz w:val="28"/>
          <w:szCs w:val="28"/>
        </w:rPr>
      </w:pPr>
      <w:r w:rsidRPr="00EE4C4A">
        <w:rPr>
          <w:rFonts w:ascii="Times New Roman" w:hAnsi="Times New Roman" w:cs="Times New Roman"/>
          <w:b/>
          <w:sz w:val="28"/>
          <w:szCs w:val="28"/>
        </w:rPr>
        <w:t>ПАЛЕОЗОЙСКАЯ ЭРА</w:t>
      </w:r>
    </w:p>
    <w:p w:rsidR="006172AA" w:rsidRPr="006172AA" w:rsidRDefault="006172AA" w:rsidP="00D2703B">
      <w:pPr>
        <w:spacing w:after="0" w:line="360" w:lineRule="auto"/>
        <w:ind w:left="-709" w:firstLine="709"/>
        <w:contextualSpacing/>
        <w:jc w:val="both"/>
        <w:rPr>
          <w:rFonts w:ascii="Times New Roman" w:hAnsi="Times New Roman" w:cs="Times New Roman"/>
          <w:b/>
          <w:sz w:val="28"/>
          <w:szCs w:val="28"/>
        </w:rPr>
      </w:pPr>
      <w:r w:rsidRPr="006172AA">
        <w:rPr>
          <w:rFonts w:ascii="Times New Roman" w:hAnsi="Times New Roman" w:cs="Times New Roman"/>
          <w:sz w:val="28"/>
          <w:szCs w:val="28"/>
        </w:rPr>
        <w:t>Подразделяется на пе</w:t>
      </w:r>
      <w:r>
        <w:rPr>
          <w:rFonts w:ascii="Times New Roman" w:hAnsi="Times New Roman" w:cs="Times New Roman"/>
          <w:sz w:val="28"/>
          <w:szCs w:val="28"/>
        </w:rPr>
        <w:t xml:space="preserve">риоды – </w:t>
      </w:r>
      <w:r w:rsidRPr="006172AA">
        <w:rPr>
          <w:rFonts w:ascii="Times New Roman" w:hAnsi="Times New Roman" w:cs="Times New Roman"/>
          <w:b/>
          <w:sz w:val="28"/>
          <w:szCs w:val="28"/>
        </w:rPr>
        <w:t>кембрийский, ордовикский, силурский, девонский,  каменноугольный, пермский.</w:t>
      </w:r>
    </w:p>
    <w:p w:rsidR="005611D8" w:rsidRPr="00EE4C4A" w:rsidRDefault="00EE4C4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КЕМБРИЙСКИЙ</w:t>
      </w:r>
      <w:r w:rsidR="005611D8" w:rsidRPr="00EE4C4A">
        <w:rPr>
          <w:rFonts w:ascii="Times New Roman" w:hAnsi="Times New Roman" w:cs="Times New Roman"/>
          <w:sz w:val="28"/>
          <w:szCs w:val="28"/>
        </w:rPr>
        <w:t xml:space="preserve"> </w:t>
      </w:r>
      <w:r>
        <w:rPr>
          <w:rFonts w:ascii="Times New Roman" w:hAnsi="Times New Roman" w:cs="Times New Roman"/>
          <w:sz w:val="28"/>
          <w:szCs w:val="28"/>
        </w:rPr>
        <w:t>период</w:t>
      </w:r>
      <w:r w:rsidR="005611D8" w:rsidRPr="00EE4C4A">
        <w:rPr>
          <w:rFonts w:ascii="Times New Roman" w:hAnsi="Times New Roman" w:cs="Times New Roman"/>
          <w:sz w:val="28"/>
          <w:szCs w:val="28"/>
        </w:rPr>
        <w:t xml:space="preserve"> (кембрий; от Камбрия, Cambria — латинское название Уэльса), первая система палеозойской эры, соответствующая первому периоду палеозойской эры геологической истории. Кембрийский период начался 570±20 млн. лет назад, длительность 80 млн. лет. В кембрийский период впервые в геологической истории появились скелетные организмы. Для раннего кембрия характерны трилобиты; существовали моллюски, губки, кишечнополостные, черви, иглокожие; в конце кембрийского периода распространены трилобиты. Растительный мир предс</w:t>
      </w:r>
      <w:r w:rsidR="006172AA">
        <w:rPr>
          <w:rFonts w:ascii="Times New Roman" w:hAnsi="Times New Roman" w:cs="Times New Roman"/>
          <w:sz w:val="28"/>
          <w:szCs w:val="28"/>
        </w:rPr>
        <w:t xml:space="preserve">тавлен синезелеными и красными </w:t>
      </w:r>
      <w:r w:rsidR="005611D8" w:rsidRPr="00EE4C4A">
        <w:rPr>
          <w:rFonts w:ascii="Times New Roman" w:hAnsi="Times New Roman" w:cs="Times New Roman"/>
          <w:sz w:val="28"/>
          <w:szCs w:val="28"/>
        </w:rPr>
        <w:t>водорослями и примитивными высшими растениями. Из полезных ископаемых кембрийского периода значительны месторождения фосфоритов в Казахстане, Монголии, Китае.</w:t>
      </w:r>
    </w:p>
    <w:p w:rsidR="005611D8" w:rsidRPr="00EE4C4A" w:rsidRDefault="00EE4C4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ОРДОВИКСКИЙ</w:t>
      </w:r>
      <w:r w:rsidR="005611D8" w:rsidRPr="00EE4C4A">
        <w:rPr>
          <w:rFonts w:ascii="Times New Roman" w:hAnsi="Times New Roman" w:cs="Times New Roman"/>
          <w:sz w:val="28"/>
          <w:szCs w:val="28"/>
        </w:rPr>
        <w:t xml:space="preserve"> </w:t>
      </w:r>
      <w:r>
        <w:rPr>
          <w:rFonts w:ascii="Times New Roman" w:hAnsi="Times New Roman" w:cs="Times New Roman"/>
          <w:sz w:val="28"/>
          <w:szCs w:val="28"/>
        </w:rPr>
        <w:t>период</w:t>
      </w:r>
      <w:r w:rsidR="005611D8" w:rsidRPr="00EE4C4A">
        <w:rPr>
          <w:rFonts w:ascii="Times New Roman" w:hAnsi="Times New Roman" w:cs="Times New Roman"/>
          <w:sz w:val="28"/>
          <w:szCs w:val="28"/>
        </w:rPr>
        <w:t xml:space="preserve"> (ордовик), вторая (снизу) система палеозойской эры, соответствующая второму периоду палеозойской эры геологической истории Земли. Начало ордовикского периода 490±15 млн. лет назад, продолжительность 65 млн. лет. В раннем и начале среднего ордовика — максимальное расширение морских пространств. В конце ордовикского периода сформировались горные сооружения Казахстана, Шотландии и др. В водоемах ордовикского периода существовали представители почти всех типов беспозвоночных, появились первые позвоночные — бесчелюстные рыбообразные; господствовали бактерии, разнообразные водоросли, псилофиты. В отложениях ордовикского периода — наиболее значительны горючие сланцы (Прибалтика), фосфориты, железные и марганцевые руды.</w:t>
      </w:r>
    </w:p>
    <w:p w:rsidR="005611D8" w:rsidRPr="00EE4C4A" w:rsidRDefault="00EE4C4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СИЛУРИЙСКИЙ период</w:t>
      </w:r>
      <w:r w:rsidR="005611D8" w:rsidRPr="00EE4C4A">
        <w:rPr>
          <w:rFonts w:ascii="Times New Roman" w:hAnsi="Times New Roman" w:cs="Times New Roman"/>
          <w:sz w:val="28"/>
          <w:szCs w:val="28"/>
        </w:rPr>
        <w:t xml:space="preserve"> (силур), третья снизу система палеозойской эры, соответствующая третьему периоду палеозойской эры геологической истории. Началась 435 млн. лет назад, длительность 30 млн. лет. Подразделяется на 2 отдела. Самый крупный массив суши в Силурийской системе — материк Гондвана. В Силурийский период сформировались все основные классы беспозвоночных организмов, появились первые примитивные позвоночные (бесчелюстные и рыбы), первая наземная флора — псилофиты. Основные полезные ископаемые: медноколчеданные руды, фосфориты, марганцевые и железные руды, гипс и соль.</w:t>
      </w:r>
    </w:p>
    <w:p w:rsidR="005611D8" w:rsidRPr="00EE4C4A" w:rsidRDefault="00EE4C4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ДЕВОНСКИЙ период (</w:t>
      </w:r>
      <w:r w:rsidR="005611D8" w:rsidRPr="00EE4C4A">
        <w:rPr>
          <w:rFonts w:ascii="Times New Roman" w:hAnsi="Times New Roman" w:cs="Times New Roman"/>
          <w:sz w:val="28"/>
          <w:szCs w:val="28"/>
        </w:rPr>
        <w:t xml:space="preserve">девон), четвертая система палеозойской эры, соответствующая 4-му периоду палеозойской эры геологической истории. Начался 400 млн. лет назад, длился ок. 55 млн. лет. Подразделяется на 3 отдела и 7 ярусов. В морях Девонского периода развивались </w:t>
      </w:r>
      <w:r w:rsidR="007857B8" w:rsidRPr="00EE4C4A">
        <w:rPr>
          <w:rFonts w:ascii="Times New Roman" w:hAnsi="Times New Roman" w:cs="Times New Roman"/>
          <w:sz w:val="28"/>
          <w:szCs w:val="28"/>
        </w:rPr>
        <w:t>панцирные и</w:t>
      </w:r>
      <w:r w:rsidR="005611D8" w:rsidRPr="00EE4C4A">
        <w:rPr>
          <w:rFonts w:ascii="Times New Roman" w:hAnsi="Times New Roman" w:cs="Times New Roman"/>
          <w:sz w:val="28"/>
          <w:szCs w:val="28"/>
        </w:rPr>
        <w:t xml:space="preserve"> кистеперые рыбы, появились аммониты, фораминиферы, плеченогие (брахиоподы), </w:t>
      </w:r>
      <w:r w:rsidR="007857B8" w:rsidRPr="00EE4C4A">
        <w:rPr>
          <w:rFonts w:ascii="Times New Roman" w:hAnsi="Times New Roman" w:cs="Times New Roman"/>
          <w:sz w:val="28"/>
          <w:szCs w:val="28"/>
        </w:rPr>
        <w:t>кораллы;</w:t>
      </w:r>
      <w:r w:rsidR="005611D8" w:rsidRPr="00EE4C4A">
        <w:rPr>
          <w:rFonts w:ascii="Times New Roman" w:hAnsi="Times New Roman" w:cs="Times New Roman"/>
          <w:sz w:val="28"/>
          <w:szCs w:val="28"/>
        </w:rPr>
        <w:t xml:space="preserve"> на суше — первые прапапоротники, праголосеменные, членистостебельные. Основные полезные ископаемые — нефть и газ, каменные и калийные соли, медистые песчаники.</w:t>
      </w:r>
    </w:p>
    <w:p w:rsidR="005611D8" w:rsidRPr="00EE4C4A" w:rsidRDefault="00EE4C4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КАМЕННОУГОЛЬНЫЙ</w:t>
      </w:r>
      <w:r w:rsidR="005611D8" w:rsidRPr="00EE4C4A">
        <w:rPr>
          <w:rFonts w:ascii="Times New Roman" w:hAnsi="Times New Roman" w:cs="Times New Roman"/>
          <w:sz w:val="28"/>
          <w:szCs w:val="28"/>
        </w:rPr>
        <w:t xml:space="preserve"> </w:t>
      </w:r>
      <w:r>
        <w:rPr>
          <w:rFonts w:ascii="Times New Roman" w:hAnsi="Times New Roman" w:cs="Times New Roman"/>
          <w:sz w:val="28"/>
          <w:szCs w:val="28"/>
        </w:rPr>
        <w:t>период (</w:t>
      </w:r>
      <w:r w:rsidR="005611D8" w:rsidRPr="00EE4C4A">
        <w:rPr>
          <w:rFonts w:ascii="Times New Roman" w:hAnsi="Times New Roman" w:cs="Times New Roman"/>
          <w:sz w:val="28"/>
          <w:szCs w:val="28"/>
        </w:rPr>
        <w:t xml:space="preserve">карбон), пятая система палеозойской эры, соответствующая 5-му периоду палеозойской эры геологической истории. Начался каменноугольный период 345 млн. лет назад; длительность 65 млн. лет. Подразделяется на 3 или 2 </w:t>
      </w:r>
      <w:r w:rsidR="009A7A37" w:rsidRPr="00EE4C4A">
        <w:rPr>
          <w:rFonts w:ascii="Times New Roman" w:hAnsi="Times New Roman" w:cs="Times New Roman"/>
          <w:sz w:val="28"/>
          <w:szCs w:val="28"/>
        </w:rPr>
        <w:t>отдела.</w:t>
      </w:r>
      <w:r w:rsidR="005611D8" w:rsidRPr="00EE4C4A">
        <w:rPr>
          <w:rFonts w:ascii="Times New Roman" w:hAnsi="Times New Roman" w:cs="Times New Roman"/>
          <w:sz w:val="28"/>
          <w:szCs w:val="28"/>
        </w:rPr>
        <w:t xml:space="preserve"> Суша заселилась первыми наземными позвоночными — стегоцефалами, появились крупные насекомые; среди растений преобладали древовидные папоротники, плауновые, появились первые хвойные. На приморских равнинах формировались залежи торфа и каменного угля. В морской фауне расцвет четырехлучевых кораллов, крупных корненожек, мшанок, разнообразных моллюсков и древних рыб (селахий). В каменноугольный период образовались крупнейшие каменноугольные бассейны мира: Донецкий (Украина), Кузнецкий, Тунгусский (Российская Федераци</w:t>
      </w:r>
      <w:r w:rsidR="00223109">
        <w:rPr>
          <w:rFonts w:ascii="Times New Roman" w:hAnsi="Times New Roman" w:cs="Times New Roman"/>
          <w:sz w:val="28"/>
          <w:szCs w:val="28"/>
        </w:rPr>
        <w:t xml:space="preserve">я), Аппалачский (США), Рурский </w:t>
      </w:r>
      <w:r w:rsidR="005611D8" w:rsidRPr="00EE4C4A">
        <w:rPr>
          <w:rFonts w:ascii="Times New Roman" w:hAnsi="Times New Roman" w:cs="Times New Roman"/>
          <w:sz w:val="28"/>
          <w:szCs w:val="28"/>
        </w:rPr>
        <w:t>(Германия).</w:t>
      </w:r>
    </w:p>
    <w:p w:rsidR="005611D8" w:rsidRPr="00EE4C4A" w:rsidRDefault="00EE4C4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ПЕРМСКИЙ период</w:t>
      </w:r>
      <w:r w:rsidR="005611D8" w:rsidRPr="00EE4C4A">
        <w:rPr>
          <w:rFonts w:ascii="Times New Roman" w:hAnsi="Times New Roman" w:cs="Times New Roman"/>
          <w:sz w:val="28"/>
          <w:szCs w:val="28"/>
        </w:rPr>
        <w:t xml:space="preserve"> (пермь), последняя (шестая) система (период) палеозойской эры. Началась 280 млн. лет назад, продолжительность 45 млн. лет. Пермская система выделена в 1841 английским геологом Р. Мурчисоном на Урале и Русской равнине (на территории Пермской губернии, отсюда название). Подразделяется на нижний и верхний отделы. В пределах современных материков преобладали континентальные условия, в которых формировались угленосные, соленосные и красноцветные отложения. Среди наземных растений преобладали членистостебельные папоротники, голосеменные; среди животных — земноводные, примитивные пресмыкающиеся, насекомые, в морях обитали фораминиферы, кораллы (ругозы), двустворчатые, брюхоногие и головоногие моллюски, мшанки, брахиоподы, морские членистоногие, морские лилии; из позвоночных — хрящевые акулообразные рыбы. В отложениях Пермской системы — угли, нефть и газ, каменные и калийные соли, медистые песчаники, фосфориты.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b/>
          <w:sz w:val="28"/>
          <w:szCs w:val="28"/>
        </w:rPr>
        <w:t>МЕЗОЗОЙСКАЯ ЭРАТЕМА (ЭРА)</w:t>
      </w:r>
      <w:r w:rsidRPr="00EE4C4A">
        <w:rPr>
          <w:rFonts w:ascii="Times New Roman" w:hAnsi="Times New Roman" w:cs="Times New Roman"/>
          <w:sz w:val="28"/>
          <w:szCs w:val="28"/>
        </w:rPr>
        <w:t xml:space="preserve"> (мезозой) (от мезо... и греч. zoe — жизнь), вторая эра фанерозойского эона</w:t>
      </w:r>
      <w:r w:rsidR="00223109">
        <w:rPr>
          <w:rFonts w:ascii="Times New Roman" w:hAnsi="Times New Roman" w:cs="Times New Roman"/>
          <w:sz w:val="28"/>
          <w:szCs w:val="28"/>
        </w:rPr>
        <w:t xml:space="preserve"> (эпохи)</w:t>
      </w:r>
      <w:r w:rsidRPr="00EE4C4A">
        <w:rPr>
          <w:rFonts w:ascii="Times New Roman" w:hAnsi="Times New Roman" w:cs="Times New Roman"/>
          <w:sz w:val="28"/>
          <w:szCs w:val="28"/>
        </w:rPr>
        <w:t xml:space="preserve"> и соответствующая ей эра геологической истории Земли. Начало мезозойской эры 235 млн. лет назад, продолжительность ок. 170 млн. лет. Подразделяется на 3 системы (периода): </w:t>
      </w:r>
      <w:r w:rsidRPr="002C0C3A">
        <w:rPr>
          <w:rFonts w:ascii="Times New Roman" w:hAnsi="Times New Roman" w:cs="Times New Roman"/>
          <w:b/>
          <w:sz w:val="28"/>
          <w:szCs w:val="28"/>
        </w:rPr>
        <w:t>триасовую, юрскую и меловую</w:t>
      </w:r>
      <w:r w:rsidRPr="00EE4C4A">
        <w:rPr>
          <w:rFonts w:ascii="Times New Roman" w:hAnsi="Times New Roman" w:cs="Times New Roman"/>
          <w:sz w:val="28"/>
          <w:szCs w:val="28"/>
        </w:rPr>
        <w:t>. В мезозойской эре отмечается интенсивное проявление складчатости, горообразования и магматизма. Для мезозойской эры характерно господство пресмыкающихся (динозавры, ихтиозавры, птерозавры и др.), иногда достигавших громадных размеров. Появились многочисленные насекомые, птицы, млекопитающие. Среди беспозвоночных преобладали аммониты и белемниты, вымершие к концу эры. Происходит обновление флоры, расцвет гинкговых и саговниковых, формируются торфяные залежи.</w:t>
      </w:r>
    </w:p>
    <w:p w:rsidR="005611D8" w:rsidRPr="00EE4C4A" w:rsidRDefault="0067033C"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ТРИАСОВЫЙ</w:t>
      </w:r>
      <w:r w:rsidR="005611D8" w:rsidRPr="00EE4C4A">
        <w:rPr>
          <w:rFonts w:ascii="Times New Roman" w:hAnsi="Times New Roman" w:cs="Times New Roman"/>
          <w:sz w:val="28"/>
          <w:szCs w:val="28"/>
        </w:rPr>
        <w:t xml:space="preserve"> </w:t>
      </w:r>
      <w:r>
        <w:rPr>
          <w:rFonts w:ascii="Times New Roman" w:hAnsi="Times New Roman" w:cs="Times New Roman"/>
          <w:sz w:val="28"/>
          <w:szCs w:val="28"/>
        </w:rPr>
        <w:t>ПЕРИОД</w:t>
      </w:r>
      <w:r w:rsidR="005611D8" w:rsidRPr="00EE4C4A">
        <w:rPr>
          <w:rFonts w:ascii="Times New Roman" w:hAnsi="Times New Roman" w:cs="Times New Roman"/>
          <w:sz w:val="28"/>
          <w:szCs w:val="28"/>
        </w:rPr>
        <w:t xml:space="preserve"> (триас) (от греч. trias — троица), 1-я (нижняя) система мезозойской эры, соответствующая самому раннему периоду мезозойской эры геологической истории. Начался триасовый период 235 ± 10 млн. лет назад, продолжительность 50 млн. лет. Подразделяется на 3 отдела. Для триасового периода характерно обновление морской и наземной фауны. В морях впервые появились белемниты, костистые рыбы. Характерен расцвет пресмыкающихся — крупных рептилий (динозавров), появились первые млекопитающие (яйцекладущие и сумчатые). В растительном мире преобладали папоротники, цикадофиты, гинкговые и хвойные. Основные полезные ископаемые триасового периода — угли, нефть, алмазы, уран, медно-никелевые руды.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ЮРС</w:t>
      </w:r>
      <w:r w:rsidR="0067033C">
        <w:rPr>
          <w:rFonts w:ascii="Times New Roman" w:hAnsi="Times New Roman" w:cs="Times New Roman"/>
          <w:sz w:val="28"/>
          <w:szCs w:val="28"/>
        </w:rPr>
        <w:t>КИЙ</w:t>
      </w:r>
      <w:r w:rsidRPr="00EE4C4A">
        <w:rPr>
          <w:rFonts w:ascii="Times New Roman" w:hAnsi="Times New Roman" w:cs="Times New Roman"/>
          <w:sz w:val="28"/>
          <w:szCs w:val="28"/>
        </w:rPr>
        <w:t xml:space="preserve"> </w:t>
      </w:r>
      <w:r w:rsidR="0067033C">
        <w:rPr>
          <w:rFonts w:ascii="Times New Roman" w:hAnsi="Times New Roman" w:cs="Times New Roman"/>
          <w:sz w:val="28"/>
          <w:szCs w:val="28"/>
        </w:rPr>
        <w:t>ПЕРИОД</w:t>
      </w:r>
      <w:r w:rsidRPr="00EE4C4A">
        <w:rPr>
          <w:rFonts w:ascii="Times New Roman" w:hAnsi="Times New Roman" w:cs="Times New Roman"/>
          <w:sz w:val="28"/>
          <w:szCs w:val="28"/>
        </w:rPr>
        <w:t xml:space="preserve"> (юра), вторая (средняя) система мезозойской эры (эры). Начало Юрской системы 185 ± 5 млн. лет назад, продолжительность 53 млн. лет. Подразделяется на 3 отдела: нижний, средний и верхний. В морском бассейне в начале юры произошло значительное обновление состава аммонитов, достигли расцвета белемниты; распространены губки и колониальные кораллы (рифовые постройки). Развиты рыбы. Среди наземной фауны появились летающие ящеры и птицы. Отдельные представители пресмыкающихся достигли громадных размеров. Млекопитающие малочисленны и примитивны. В составе наземной растительности преобладают голосеменные: гинкговые, саговниковые, беннеттиты и хвойные; много папоротников, хвощей и др. Из полезных ископаемых наиболее значительны залежи нефти и газа, углей, оолитовых железных руд, фосфоритов и др.</w:t>
      </w:r>
    </w:p>
    <w:p w:rsidR="005611D8" w:rsidRPr="00EE4C4A" w:rsidRDefault="0067033C"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МЕЛОВОЙ ПЕРИОД</w:t>
      </w:r>
      <w:r w:rsidR="005611D8" w:rsidRPr="00EE4C4A">
        <w:rPr>
          <w:rFonts w:ascii="Times New Roman" w:hAnsi="Times New Roman" w:cs="Times New Roman"/>
          <w:sz w:val="28"/>
          <w:szCs w:val="28"/>
        </w:rPr>
        <w:t>, верхняя система мезозойской эры, соответствующая третьему (и последнему) периоду мезозойской эры. В стратиграфической шкале располагается после юрской системы и перед палеогеновой. Начало мелового периода — 144+5 млн. лет, конец — 65+3 млн. лет, продолжительность — 80 млн. лет.</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Подразделяется на два отдела: нижний и верхний, что соответствует ранней (продолжительность — 44 млн. лет) и поздней (33 млн. лет) эпохам мелового периода.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Название происходит от белого писчего мела — осадочных отложений, широко распространенных в верхнем отделе системы.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 качестве самостоятельной системы эти отложения были выделены в Парижском бассейне бельгийским геологом Ж. О. д'Аллуа в 1822. Широкое распространение отложений меловой системы на территории России было установлено во второй половине 18 в. П. С. Палласом и И. И. Лепехиным.</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Отложения меловой системы по площади своего распространения занимают одно из первых мест среди всех систем фанерозоя. Они присутствуют на всех континентах, вскрыты многими скважинами на дне океанов.</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Начало мелового периода в значительной степени унаследовало органический мир юрского: в морской биоте продолжали развиваться те же основные группы беспозвоночных животных — аммониты, белемниты, двустворчатые и головоногие моллюски. В окраинных тепловодных морях развивались рифовые постройки, образованные шестилучевыми кораллами и известковыми губками — строматопоратами. Среди морских позвоночных заметное место занимали продолжавшие существовать крупные рептилии — ихтиозавры, плиозавры и плезиозавры. На суше наступил расцвет эры рептилий — появились разнообразные растительноядные и хищные динозавры. Млекопитающие составляли незначительный и почти незаметный элемент наземной фауны. Это были мелкие, величиной с крысу, но проворные и хищные создания, однопроходные, сумчатые и плацентарные. Некоторые ученые полагают, что именно они сыграли большую роль в вымирании динозавров в конце периода. Во второй половине периода произошли крупнейшие изменения в составе органического мира планеты. Появились цветковые (покрытосеменные) растения, которые быстро завоевывали различные местообитания, потеснив голосеменных и папоротникобразных. В морях появились гигантские морские крокодилы — мозазавры, среди аммонитов возникли новые формы с необычной для этой группы формой раковины: развернутой, прямой, крючкообразной, улитковидной, с упрощенной лопастной линией. Также появились новые группы белемнитов; своеобразная группа прикрепленных двустворчатых моллюсков — рудистов, которые обладали раковиной, копирующей по форме коралловые кубки, и строившие, как и кораллы, рифы.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Необычайное богатство и расцвет различных групп органического мира внезапно прервалось в конце мелового периода. За короткое по геологическим масштабам время вымерло большинство крупных групп морских и наземных животных. Исчезли с лица Земли динозавры, морские и летающие рептилии. Вымерли аммониты, белемниты, рудисты составлявшие характерный облик морской биоты мелового периода. Более чем вдвое сократилось общее разнообразие животного мира планеты. Однако это великое вымирание, второе по своим масштабам за всю историю Земли (более крупное произошло ранее, на рубеже палеозойской и мезозойской эр), мало сказалось на наземной растительности. Покрытосеменные растения продолжали вытеснять более низкоорганизованные группы, появились настоящие травы, и в частности, злаковые растения.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Наиболее приемлемой гипотезой причин такого резкого изменения в облике органического мира считается так называемая «импактная гипотеза», объясняющая столь катастрофические изменения следствием падения на Землю крупного метеорита или астероида. Это привело к долговременному запылению земной атмосферы, резкому сокращению фотосинтезирующей деятельности и продуктивности наземных и морских растений и, как следствие, к вымиранию звено за звеном представителей глобальной пищевой пирамиды.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6172AA">
        <w:rPr>
          <w:rFonts w:ascii="Times New Roman" w:hAnsi="Times New Roman" w:cs="Times New Roman"/>
          <w:b/>
          <w:sz w:val="28"/>
          <w:szCs w:val="28"/>
        </w:rPr>
        <w:t>КАЙНОЗОЙСКАЯ ЭРА</w:t>
      </w:r>
      <w:r w:rsidRPr="00EE4C4A">
        <w:rPr>
          <w:rFonts w:ascii="Times New Roman" w:hAnsi="Times New Roman" w:cs="Times New Roman"/>
          <w:sz w:val="28"/>
          <w:szCs w:val="28"/>
        </w:rPr>
        <w:t xml:space="preserve"> (кайнозой) (от греч. kainos — новый и zoe — жизнь), самая молодая эра (группа) общей стратиграфической шкалы слоев земной коры и соответствующая ей новейшая эра геологической истории; охватывает и современную эпоху. Начало кайнозойской эры 66 млн. лет тому назад. Подразделяется на </w:t>
      </w:r>
      <w:r w:rsidRPr="0067033C">
        <w:rPr>
          <w:rFonts w:ascii="Times New Roman" w:hAnsi="Times New Roman" w:cs="Times New Roman"/>
          <w:b/>
          <w:sz w:val="28"/>
          <w:szCs w:val="28"/>
        </w:rPr>
        <w:t>палеогеновую, неогеновую и четвертичную (антропогеновую) системы (периоды).</w:t>
      </w:r>
      <w:r w:rsidRPr="00EE4C4A">
        <w:rPr>
          <w:rFonts w:ascii="Times New Roman" w:hAnsi="Times New Roman" w:cs="Times New Roman"/>
          <w:sz w:val="28"/>
          <w:szCs w:val="28"/>
        </w:rPr>
        <w:t xml:space="preserve"> Кайнозойская эра характеризуется интенсивными горообразовательными движениями, связанными с альпийской складчатостью и создавшими высочайшие горные цепи на периферии Тихого ок., на юге Европы и в Азии; в конце неогенового — начале антропогенового времени произошло резкое изменение климата, сопровождавшееся мощным материковым оледенением, охватившим громадные площади в Евразии и Сев. Америке. В органическом мире господствующее положение занимают млекопитающие; животные и растения близки к современным. В начале антропогена появляются первые примитивные люди.</w:t>
      </w:r>
    </w:p>
    <w:p w:rsidR="005611D8" w:rsidRPr="00EE4C4A" w:rsidRDefault="006172A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ПАЛЕОГЕНОВЫЙ период (</w:t>
      </w:r>
      <w:r w:rsidR="005611D8" w:rsidRPr="00EE4C4A">
        <w:rPr>
          <w:rFonts w:ascii="Times New Roman" w:hAnsi="Times New Roman" w:cs="Times New Roman"/>
          <w:sz w:val="28"/>
          <w:szCs w:val="28"/>
        </w:rPr>
        <w:t>палеоген) (от палео... и греч. genos — рождение, возраст), самая древняя система кайнозойской эры, соответствующая самому раннему периоду кайнозойской эры геологической истории Земли. Н</w:t>
      </w:r>
      <w:r>
        <w:rPr>
          <w:rFonts w:ascii="Times New Roman" w:hAnsi="Times New Roman" w:cs="Times New Roman"/>
          <w:sz w:val="28"/>
          <w:szCs w:val="28"/>
        </w:rPr>
        <w:t>ачало палеогенового периода 66±</w:t>
      </w:r>
      <w:r w:rsidR="005611D8" w:rsidRPr="00EE4C4A">
        <w:rPr>
          <w:rFonts w:ascii="Times New Roman" w:hAnsi="Times New Roman" w:cs="Times New Roman"/>
          <w:sz w:val="28"/>
          <w:szCs w:val="28"/>
        </w:rPr>
        <w:t>3 млн. лет назад, продолжительность 41 млн. лет. Подразделяется на 3 отдела: палеоцен, эоцен и олигоцен. В палеогеновом периоде происходили крупные тектонические движения с образованием горных сооружений (Кордильеры, Анды). Максимальная трансгрессия в конце эоцена. К началу палеогенового периода широкое развитие получили млекопитающие, появились насекомые, грызуны, приматы; вымерли многие группы пресмыкающихся, существовали амфибии, костистые рыбы. В растительном мире преобладали покрытосеменные и голосеменные. Отложения палеогенового периода богаты бурыми углями, нефтью и газом, фосфоритами, бокситами, калийными солями, железными и марганцевыми рудами.</w:t>
      </w:r>
    </w:p>
    <w:p w:rsidR="005611D8" w:rsidRPr="00EE4C4A" w:rsidRDefault="006172AA"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НЕОГЕНОВЫЙ период (</w:t>
      </w:r>
      <w:r w:rsidR="005611D8" w:rsidRPr="00EE4C4A">
        <w:rPr>
          <w:rFonts w:ascii="Times New Roman" w:hAnsi="Times New Roman" w:cs="Times New Roman"/>
          <w:sz w:val="28"/>
          <w:szCs w:val="28"/>
        </w:rPr>
        <w:t>неоген) (от нео... и греч. genos — рождение, возраст), вторая система кайнозойской эры. Начало неогеновой системы 23,5-25 млн. лет назад, продолжительность 22-23 млн. лет. Подразделяется на 2 отдела: миоцен и плиоцен. В неогеновой системе растительный и животный мир становятся близкими современному. В течение неогенового периода в результате альпийской складчатости произошло образование гор Кавказа, Альп, Гималаев. Неогеновая система богата месторождениями нефти, газа, бурого угля, солей, бокситов.</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ЧЕТВЕРТИЧН</w:t>
      </w:r>
      <w:r w:rsidR="006172AA">
        <w:rPr>
          <w:rFonts w:ascii="Times New Roman" w:hAnsi="Times New Roman" w:cs="Times New Roman"/>
          <w:sz w:val="28"/>
          <w:szCs w:val="28"/>
        </w:rPr>
        <w:t>ЫЙ ПЕРИОД</w:t>
      </w:r>
      <w:r w:rsidRPr="00EE4C4A">
        <w:rPr>
          <w:rFonts w:ascii="Times New Roman" w:hAnsi="Times New Roman" w:cs="Times New Roman"/>
          <w:sz w:val="28"/>
          <w:szCs w:val="28"/>
        </w:rPr>
        <w:t xml:space="preserve">, </w:t>
      </w:r>
      <w:r w:rsidR="006172AA">
        <w:rPr>
          <w:rFonts w:ascii="Times New Roman" w:hAnsi="Times New Roman" w:cs="Times New Roman"/>
          <w:sz w:val="28"/>
          <w:szCs w:val="28"/>
        </w:rPr>
        <w:t xml:space="preserve">(антропогеновый </w:t>
      </w:r>
      <w:r w:rsidRPr="00EE4C4A">
        <w:rPr>
          <w:rFonts w:ascii="Times New Roman" w:hAnsi="Times New Roman" w:cs="Times New Roman"/>
          <w:sz w:val="28"/>
          <w:szCs w:val="28"/>
        </w:rPr>
        <w:t xml:space="preserve">период), третья система кайнозойской эры, соответствующая последнему периоду геологической истории, продолжающемуся поныне. Длительность четвертичного периода оценивается от 700 тыс. лет до 2,5-3,5 млн. лет. Подразделяется на плейстоцен и голоцен. При расчленении четвертичной системы используются главным образом био- и климатостратиграфические методы. В течение четвертичного периода рельеф, климат, растительность и животный мир приняли современный облик; </w:t>
      </w:r>
      <w:r w:rsidR="00223109">
        <w:rPr>
          <w:rFonts w:ascii="Times New Roman" w:hAnsi="Times New Roman" w:cs="Times New Roman"/>
          <w:sz w:val="28"/>
          <w:szCs w:val="28"/>
        </w:rPr>
        <w:t xml:space="preserve">характерно развитие оледенений </w:t>
      </w:r>
      <w:r w:rsidRPr="00EE4C4A">
        <w:rPr>
          <w:rFonts w:ascii="Times New Roman" w:hAnsi="Times New Roman" w:cs="Times New Roman"/>
          <w:sz w:val="28"/>
          <w:szCs w:val="28"/>
        </w:rPr>
        <w:t>(особенно в Северном полушарии). С четвертичным периодом связано становление человека.</w:t>
      </w:r>
    </w:p>
    <w:p w:rsidR="005611D8" w:rsidRPr="006172AA" w:rsidRDefault="005611D8" w:rsidP="00D2703B">
      <w:pPr>
        <w:spacing w:after="0" w:line="360" w:lineRule="auto"/>
        <w:ind w:left="-709" w:firstLine="709"/>
        <w:contextualSpacing/>
        <w:jc w:val="both"/>
        <w:rPr>
          <w:rFonts w:ascii="Times New Roman" w:hAnsi="Times New Roman" w:cs="Times New Roman"/>
          <w:b/>
          <w:sz w:val="28"/>
          <w:szCs w:val="28"/>
        </w:rPr>
      </w:pPr>
      <w:r w:rsidRPr="006172AA">
        <w:rPr>
          <w:rFonts w:ascii="Times New Roman" w:hAnsi="Times New Roman" w:cs="Times New Roman"/>
          <w:b/>
          <w:sz w:val="28"/>
          <w:szCs w:val="28"/>
        </w:rPr>
        <w:t>ЧЕЛОВЕК</w:t>
      </w:r>
      <w:r w:rsidR="006172AA" w:rsidRPr="006172AA">
        <w:rPr>
          <w:rFonts w:ascii="Times New Roman" w:hAnsi="Times New Roman" w:cs="Times New Roman"/>
          <w:b/>
          <w:sz w:val="28"/>
          <w:szCs w:val="28"/>
        </w:rPr>
        <w:t>.</w:t>
      </w:r>
      <w:r w:rsidRPr="006172AA">
        <w:rPr>
          <w:rFonts w:ascii="Times New Roman" w:hAnsi="Times New Roman" w:cs="Times New Roman"/>
          <w:b/>
          <w:sz w:val="28"/>
          <w:szCs w:val="28"/>
        </w:rPr>
        <w:t xml:space="preserve"> ПОЛОЖЕНИЕ ЧЕЛОВЕКА В СИСТЕМЕ ЖИВОТНОГО МИРА</w:t>
      </w:r>
    </w:p>
    <w:p w:rsidR="000D1E27"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Сравнительно-анатомические и эмбриологические исследования позволяют отнести вид Человек разумный (Homo sapiens) к следующим система</w:t>
      </w:r>
      <w:r w:rsidR="000D1E27">
        <w:rPr>
          <w:rFonts w:ascii="Times New Roman" w:hAnsi="Times New Roman" w:cs="Times New Roman"/>
          <w:sz w:val="28"/>
          <w:szCs w:val="28"/>
        </w:rPr>
        <w:t>тическим группам:</w:t>
      </w:r>
      <w:r w:rsidRPr="00EE4C4A">
        <w:rPr>
          <w:rFonts w:ascii="Times New Roman" w:hAnsi="Times New Roman" w:cs="Times New Roman"/>
          <w:sz w:val="28"/>
          <w:szCs w:val="28"/>
        </w:rPr>
        <w:t xml:space="preserve"> </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ЦАРСТВО</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Животные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ТИП</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Хордовые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КЛАСС</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Млекопитающие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ОТРЯД</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Приматы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СЕМЕЙСТВО</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Люди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РОД</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Человек</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ВИД</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Человек разумный</w:t>
      </w:r>
    </w:p>
    <w:p w:rsidR="00223109" w:rsidRPr="00223109" w:rsidRDefault="00223109" w:rsidP="00D2703B">
      <w:pPr>
        <w:spacing w:after="0" w:line="360" w:lineRule="auto"/>
        <w:ind w:left="-709" w:firstLine="709"/>
        <w:contextualSpacing/>
        <w:jc w:val="both"/>
        <w:rPr>
          <w:rFonts w:ascii="Times New Roman" w:hAnsi="Times New Roman" w:cs="Times New Roman"/>
          <w:i/>
          <w:sz w:val="28"/>
          <w:szCs w:val="28"/>
        </w:rPr>
      </w:pPr>
      <w:r w:rsidRPr="00223109">
        <w:rPr>
          <w:rFonts w:ascii="Times New Roman" w:hAnsi="Times New Roman" w:cs="Times New Roman"/>
          <w:i/>
          <w:sz w:val="28"/>
          <w:szCs w:val="28"/>
        </w:rPr>
        <w:t>Доказательства родства человека и животных</w:t>
      </w:r>
      <w:r w:rsidR="000D1E27">
        <w:rPr>
          <w:rFonts w:ascii="Times New Roman" w:hAnsi="Times New Roman" w:cs="Times New Roman"/>
          <w:i/>
          <w:sz w:val="28"/>
          <w:szCs w:val="28"/>
        </w:rPr>
        <w:t>:</w:t>
      </w:r>
    </w:p>
    <w:p w:rsidR="00223109" w:rsidRPr="00223109" w:rsidRDefault="00223109" w:rsidP="00D2703B">
      <w:pPr>
        <w:spacing w:after="0" w:line="360" w:lineRule="auto"/>
        <w:ind w:left="-709" w:firstLine="709"/>
        <w:contextualSpacing/>
        <w:jc w:val="both"/>
        <w:rPr>
          <w:rFonts w:ascii="Times New Roman" w:hAnsi="Times New Roman" w:cs="Times New Roman"/>
          <w:sz w:val="28"/>
          <w:szCs w:val="28"/>
        </w:rPr>
      </w:pPr>
      <w:r w:rsidRPr="00223109">
        <w:rPr>
          <w:rFonts w:ascii="Times New Roman" w:hAnsi="Times New Roman" w:cs="Times New Roman"/>
          <w:sz w:val="28"/>
          <w:szCs w:val="28"/>
        </w:rPr>
        <w:t>Физиологические</w:t>
      </w:r>
      <w:r w:rsidR="000D1E27">
        <w:rPr>
          <w:rFonts w:ascii="Times New Roman" w:hAnsi="Times New Roman" w:cs="Times New Roman"/>
          <w:sz w:val="28"/>
          <w:szCs w:val="28"/>
        </w:rPr>
        <w:t xml:space="preserve"> доказательства</w:t>
      </w:r>
      <w:r w:rsidRPr="00223109">
        <w:rPr>
          <w:rFonts w:ascii="Times New Roman" w:hAnsi="Times New Roman" w:cs="Times New Roman"/>
          <w:sz w:val="28"/>
          <w:szCs w:val="28"/>
        </w:rPr>
        <w:t>: пр</w:t>
      </w:r>
      <w:r>
        <w:rPr>
          <w:rFonts w:ascii="Times New Roman" w:hAnsi="Times New Roman" w:cs="Times New Roman"/>
          <w:sz w:val="28"/>
          <w:szCs w:val="28"/>
        </w:rPr>
        <w:t xml:space="preserve">инципиальное сходство процессов, </w:t>
      </w:r>
      <w:r w:rsidRPr="00223109">
        <w:rPr>
          <w:rFonts w:ascii="Times New Roman" w:hAnsi="Times New Roman" w:cs="Times New Roman"/>
          <w:sz w:val="28"/>
          <w:szCs w:val="28"/>
        </w:rPr>
        <w:t>протекающих в организмах человека и животных;</w:t>
      </w:r>
    </w:p>
    <w:p w:rsidR="000D1E27" w:rsidRPr="00EE4C4A" w:rsidRDefault="00223109" w:rsidP="00D2703B">
      <w:pPr>
        <w:spacing w:after="0" w:line="360" w:lineRule="auto"/>
        <w:ind w:left="-709" w:firstLine="709"/>
        <w:contextualSpacing/>
        <w:jc w:val="both"/>
        <w:rPr>
          <w:rFonts w:ascii="Times New Roman" w:hAnsi="Times New Roman" w:cs="Times New Roman"/>
          <w:sz w:val="28"/>
          <w:szCs w:val="28"/>
        </w:rPr>
      </w:pPr>
      <w:r w:rsidRPr="00223109">
        <w:rPr>
          <w:rFonts w:ascii="Times New Roman" w:hAnsi="Times New Roman" w:cs="Times New Roman"/>
          <w:sz w:val="28"/>
          <w:szCs w:val="28"/>
        </w:rPr>
        <w:t>Эмбриологические</w:t>
      </w:r>
      <w:r w:rsidR="000D1E27" w:rsidRPr="000D1E27">
        <w:rPr>
          <w:rFonts w:ascii="Times New Roman" w:hAnsi="Times New Roman" w:cs="Times New Roman"/>
          <w:sz w:val="28"/>
          <w:szCs w:val="28"/>
        </w:rPr>
        <w:t xml:space="preserve"> </w:t>
      </w:r>
      <w:r w:rsidR="000D1E27">
        <w:rPr>
          <w:rFonts w:ascii="Times New Roman" w:hAnsi="Times New Roman" w:cs="Times New Roman"/>
          <w:sz w:val="28"/>
          <w:szCs w:val="28"/>
        </w:rPr>
        <w:t>доказательства</w:t>
      </w:r>
      <w:r w:rsidRPr="00223109">
        <w:rPr>
          <w:rFonts w:ascii="Times New Roman" w:hAnsi="Times New Roman" w:cs="Times New Roman"/>
          <w:sz w:val="28"/>
          <w:szCs w:val="28"/>
        </w:rPr>
        <w:t>: сходные этапы зародышево</w:t>
      </w:r>
      <w:r w:rsidR="000D1E27">
        <w:rPr>
          <w:rFonts w:ascii="Times New Roman" w:hAnsi="Times New Roman" w:cs="Times New Roman"/>
          <w:sz w:val="28"/>
          <w:szCs w:val="28"/>
        </w:rPr>
        <w:t>го развития человека и животных.</w:t>
      </w:r>
      <w:r w:rsidR="000D1E27" w:rsidRPr="000D1E27">
        <w:rPr>
          <w:rFonts w:ascii="Times New Roman" w:hAnsi="Times New Roman" w:cs="Times New Roman"/>
          <w:sz w:val="28"/>
          <w:szCs w:val="28"/>
        </w:rPr>
        <w:t xml:space="preserve"> </w:t>
      </w:r>
      <w:r w:rsidR="000D1E27">
        <w:rPr>
          <w:rFonts w:ascii="Times New Roman" w:hAnsi="Times New Roman" w:cs="Times New Roman"/>
          <w:sz w:val="28"/>
          <w:szCs w:val="28"/>
        </w:rPr>
        <w:t>У человека</w:t>
      </w:r>
      <w:r w:rsidR="000D1E27" w:rsidRPr="00EE4C4A">
        <w:rPr>
          <w:rFonts w:ascii="Times New Roman" w:hAnsi="Times New Roman" w:cs="Times New Roman"/>
          <w:sz w:val="28"/>
          <w:szCs w:val="28"/>
        </w:rPr>
        <w:t xml:space="preserve"> в эмбриональном развитии закладывается хорда, нервная трубка над ней, кишечная трубка под ней, жаберные щели в </w:t>
      </w:r>
      <w:r w:rsidR="000D1E27">
        <w:rPr>
          <w:rFonts w:ascii="Times New Roman" w:hAnsi="Times New Roman" w:cs="Times New Roman"/>
          <w:sz w:val="28"/>
          <w:szCs w:val="28"/>
        </w:rPr>
        <w:t>глотке, образуется плацента</w:t>
      </w:r>
      <w:r w:rsidR="000D1E27" w:rsidRPr="00EE4C4A">
        <w:rPr>
          <w:rFonts w:ascii="Times New Roman" w:hAnsi="Times New Roman" w:cs="Times New Roman"/>
          <w:sz w:val="28"/>
          <w:szCs w:val="28"/>
        </w:rPr>
        <w:t>.</w:t>
      </w:r>
    </w:p>
    <w:p w:rsidR="00223109" w:rsidRPr="00223109" w:rsidRDefault="00223109" w:rsidP="00D2703B">
      <w:pPr>
        <w:spacing w:after="0" w:line="360" w:lineRule="auto"/>
        <w:ind w:left="-709" w:firstLine="709"/>
        <w:contextualSpacing/>
        <w:jc w:val="both"/>
        <w:rPr>
          <w:rFonts w:ascii="Times New Roman" w:hAnsi="Times New Roman" w:cs="Times New Roman"/>
          <w:sz w:val="28"/>
          <w:szCs w:val="28"/>
        </w:rPr>
      </w:pPr>
      <w:r w:rsidRPr="00223109">
        <w:rPr>
          <w:rFonts w:ascii="Times New Roman" w:hAnsi="Times New Roman" w:cs="Times New Roman"/>
          <w:sz w:val="28"/>
          <w:szCs w:val="28"/>
        </w:rPr>
        <w:t>Палеонтологические</w:t>
      </w:r>
      <w:r w:rsidR="000D1E27" w:rsidRPr="000D1E27">
        <w:rPr>
          <w:rFonts w:ascii="Times New Roman" w:hAnsi="Times New Roman" w:cs="Times New Roman"/>
          <w:sz w:val="28"/>
          <w:szCs w:val="28"/>
        </w:rPr>
        <w:t xml:space="preserve"> </w:t>
      </w:r>
      <w:r w:rsidR="000D1E27">
        <w:rPr>
          <w:rFonts w:ascii="Times New Roman" w:hAnsi="Times New Roman" w:cs="Times New Roman"/>
          <w:sz w:val="28"/>
          <w:szCs w:val="28"/>
        </w:rPr>
        <w:t>доказательства</w:t>
      </w:r>
      <w:r w:rsidRPr="00223109">
        <w:rPr>
          <w:rFonts w:ascii="Times New Roman" w:hAnsi="Times New Roman" w:cs="Times New Roman"/>
          <w:sz w:val="28"/>
          <w:szCs w:val="28"/>
        </w:rPr>
        <w:t>: находки останков древних человекоподобных существ;</w:t>
      </w:r>
    </w:p>
    <w:p w:rsidR="00223109" w:rsidRPr="00223109" w:rsidRDefault="00223109" w:rsidP="00D2703B">
      <w:pPr>
        <w:spacing w:after="0" w:line="360" w:lineRule="auto"/>
        <w:ind w:left="-709" w:firstLine="709"/>
        <w:contextualSpacing/>
        <w:jc w:val="both"/>
        <w:rPr>
          <w:rFonts w:ascii="Times New Roman" w:hAnsi="Times New Roman" w:cs="Times New Roman"/>
          <w:sz w:val="28"/>
          <w:szCs w:val="28"/>
        </w:rPr>
      </w:pPr>
      <w:r w:rsidRPr="00223109">
        <w:rPr>
          <w:rFonts w:ascii="Times New Roman" w:hAnsi="Times New Roman" w:cs="Times New Roman"/>
          <w:sz w:val="28"/>
          <w:szCs w:val="28"/>
        </w:rPr>
        <w:t>Биохимические</w:t>
      </w:r>
      <w:r w:rsidR="000D1E27" w:rsidRPr="000D1E27">
        <w:rPr>
          <w:rFonts w:ascii="Times New Roman" w:hAnsi="Times New Roman" w:cs="Times New Roman"/>
          <w:sz w:val="28"/>
          <w:szCs w:val="28"/>
        </w:rPr>
        <w:t xml:space="preserve"> </w:t>
      </w:r>
      <w:r w:rsidR="000D1E27">
        <w:rPr>
          <w:rFonts w:ascii="Times New Roman" w:hAnsi="Times New Roman" w:cs="Times New Roman"/>
          <w:sz w:val="28"/>
          <w:szCs w:val="28"/>
        </w:rPr>
        <w:t>доказательства</w:t>
      </w:r>
      <w:r w:rsidRPr="00223109">
        <w:rPr>
          <w:rFonts w:ascii="Times New Roman" w:hAnsi="Times New Roman" w:cs="Times New Roman"/>
          <w:sz w:val="28"/>
          <w:szCs w:val="28"/>
        </w:rPr>
        <w:t>: сходство химического состава внутриклеточной среды у человека и животных;</w:t>
      </w:r>
    </w:p>
    <w:p w:rsidR="000D1E27" w:rsidRPr="00EE4C4A" w:rsidRDefault="00223109" w:rsidP="00D2703B">
      <w:pPr>
        <w:spacing w:after="0" w:line="360" w:lineRule="auto"/>
        <w:ind w:left="-709" w:firstLine="709"/>
        <w:contextualSpacing/>
        <w:jc w:val="both"/>
        <w:rPr>
          <w:rFonts w:ascii="Times New Roman" w:hAnsi="Times New Roman" w:cs="Times New Roman"/>
          <w:sz w:val="28"/>
          <w:szCs w:val="28"/>
        </w:rPr>
      </w:pPr>
      <w:r w:rsidRPr="00223109">
        <w:rPr>
          <w:rFonts w:ascii="Times New Roman" w:hAnsi="Times New Roman" w:cs="Times New Roman"/>
          <w:sz w:val="28"/>
          <w:szCs w:val="28"/>
        </w:rPr>
        <w:t>Сравнительно-анатомические</w:t>
      </w:r>
      <w:r w:rsidR="000D1E27" w:rsidRPr="000D1E27">
        <w:rPr>
          <w:rFonts w:ascii="Times New Roman" w:hAnsi="Times New Roman" w:cs="Times New Roman"/>
          <w:sz w:val="28"/>
          <w:szCs w:val="28"/>
        </w:rPr>
        <w:t xml:space="preserve"> </w:t>
      </w:r>
      <w:r w:rsidR="000D1E27">
        <w:rPr>
          <w:rFonts w:ascii="Times New Roman" w:hAnsi="Times New Roman" w:cs="Times New Roman"/>
          <w:sz w:val="28"/>
          <w:szCs w:val="28"/>
        </w:rPr>
        <w:t>доказательства</w:t>
      </w:r>
      <w:r w:rsidRPr="00223109">
        <w:rPr>
          <w:rFonts w:ascii="Times New Roman" w:hAnsi="Times New Roman" w:cs="Times New Roman"/>
          <w:sz w:val="28"/>
          <w:szCs w:val="28"/>
        </w:rPr>
        <w:t xml:space="preserve">: единый план строения тел человека и животных, </w:t>
      </w:r>
      <w:r w:rsidR="000D1E27" w:rsidRPr="00EE4C4A">
        <w:rPr>
          <w:rFonts w:ascii="Times New Roman" w:hAnsi="Times New Roman" w:cs="Times New Roman"/>
          <w:sz w:val="28"/>
          <w:szCs w:val="28"/>
        </w:rPr>
        <w:t xml:space="preserve">две пары конечностей, позвоночник, головной мозг из 5-ти отделов, два </w:t>
      </w:r>
      <w:r w:rsidR="000D1E27">
        <w:rPr>
          <w:rFonts w:ascii="Times New Roman" w:hAnsi="Times New Roman" w:cs="Times New Roman"/>
          <w:sz w:val="28"/>
          <w:szCs w:val="28"/>
        </w:rPr>
        <w:t xml:space="preserve">уха, глаза, выросты мозга, </w:t>
      </w:r>
      <w:r w:rsidR="000D1E27" w:rsidRPr="00EE4C4A">
        <w:rPr>
          <w:rFonts w:ascii="Times New Roman" w:hAnsi="Times New Roman" w:cs="Times New Roman"/>
          <w:sz w:val="28"/>
          <w:szCs w:val="28"/>
        </w:rPr>
        <w:t>четырехкамерное сердце, левая дуга аорты, теплокровность, диафрагма, железы в коже, внутриутробное развитие зародыша, развитая кора больших полушарий головного мозга, три слуховые косточки и три отдела уха.</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Анатомическими доказательствами родства человека и животных могут служить рудименты и атавизмы.</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Рудименты – это органы или части организма, утратившие в процессе эволюции свои первоначальные функции, имеющиеся у всех особей данного биологического вида. </w:t>
      </w:r>
      <w:r>
        <w:rPr>
          <w:rFonts w:ascii="Times New Roman" w:hAnsi="Times New Roman" w:cs="Times New Roman"/>
          <w:sz w:val="28"/>
          <w:szCs w:val="28"/>
        </w:rPr>
        <w:t>У</w:t>
      </w:r>
      <w:r w:rsidRPr="00EE4C4A">
        <w:rPr>
          <w:rFonts w:ascii="Times New Roman" w:hAnsi="Times New Roman" w:cs="Times New Roman"/>
          <w:sz w:val="28"/>
          <w:szCs w:val="28"/>
        </w:rPr>
        <w:t xml:space="preserve"> человека 90 рудиментов: копчик и идущие к нему мышцы, околоушные мышцы, зубы мудрости, остаток мигательной перепонки во внутреннем углу глаза, червеобразный отросток слепой кишки (аппендикс).</w:t>
      </w:r>
      <w:r>
        <w:rPr>
          <w:rFonts w:ascii="Times New Roman" w:hAnsi="Times New Roman" w:cs="Times New Roman"/>
          <w:sz w:val="28"/>
          <w:szCs w:val="28"/>
        </w:rPr>
        <w:t xml:space="preserve"> </w:t>
      </w:r>
      <w:r w:rsidRPr="00EE4C4A">
        <w:rPr>
          <w:rFonts w:ascii="Times New Roman" w:hAnsi="Times New Roman" w:cs="Times New Roman"/>
          <w:sz w:val="28"/>
          <w:szCs w:val="28"/>
        </w:rPr>
        <w:t>Атавизмы – это черты предковых форм, проявившиеся у отдельных особей– густая шерсть на лице, наличие хвоста, многососковость, сильно развитые клыки.</w:t>
      </w:r>
    </w:p>
    <w:p w:rsidR="00A65B03" w:rsidRDefault="00223109" w:rsidP="00D2703B">
      <w:pPr>
        <w:spacing w:after="0" w:line="360" w:lineRule="auto"/>
        <w:ind w:left="-709" w:firstLine="709"/>
        <w:contextualSpacing/>
        <w:jc w:val="both"/>
        <w:rPr>
          <w:rFonts w:ascii="Times New Roman" w:hAnsi="Times New Roman" w:cs="Times New Roman"/>
          <w:sz w:val="28"/>
          <w:szCs w:val="28"/>
        </w:rPr>
      </w:pPr>
      <w:r w:rsidRPr="00223109">
        <w:rPr>
          <w:rFonts w:ascii="Times New Roman" w:hAnsi="Times New Roman" w:cs="Times New Roman"/>
          <w:sz w:val="28"/>
          <w:szCs w:val="28"/>
        </w:rPr>
        <w:t>Генетические</w:t>
      </w:r>
      <w:r w:rsidR="000D1E27" w:rsidRPr="000D1E27">
        <w:rPr>
          <w:rFonts w:ascii="Times New Roman" w:hAnsi="Times New Roman" w:cs="Times New Roman"/>
          <w:sz w:val="28"/>
          <w:szCs w:val="28"/>
        </w:rPr>
        <w:t xml:space="preserve"> </w:t>
      </w:r>
      <w:r w:rsidR="000D1E27">
        <w:rPr>
          <w:rFonts w:ascii="Times New Roman" w:hAnsi="Times New Roman" w:cs="Times New Roman"/>
          <w:sz w:val="28"/>
          <w:szCs w:val="28"/>
        </w:rPr>
        <w:t>доказательства</w:t>
      </w:r>
      <w:r w:rsidRPr="00223109">
        <w:rPr>
          <w:rFonts w:ascii="Times New Roman" w:hAnsi="Times New Roman" w:cs="Times New Roman"/>
          <w:sz w:val="28"/>
          <w:szCs w:val="28"/>
        </w:rPr>
        <w:t>: сходство количества хромосом у человека и человекообразных обезьян</w:t>
      </w:r>
      <w:r w:rsidR="00A65B03">
        <w:rPr>
          <w:rFonts w:ascii="Times New Roman" w:hAnsi="Times New Roman" w:cs="Times New Roman"/>
          <w:sz w:val="28"/>
          <w:szCs w:val="28"/>
        </w:rPr>
        <w:t>.</w:t>
      </w:r>
    </w:p>
    <w:p w:rsidR="00660BF2" w:rsidRDefault="00660BF2" w:rsidP="00D2703B">
      <w:pPr>
        <w:spacing w:after="0" w:line="360" w:lineRule="auto"/>
        <w:ind w:left="-709" w:firstLine="709"/>
        <w:contextualSpacing/>
        <w:jc w:val="both"/>
        <w:rPr>
          <w:rFonts w:ascii="Times New Roman" w:hAnsi="Times New Roman" w:cs="Times New Roman"/>
          <w:sz w:val="28"/>
          <w:szCs w:val="28"/>
        </w:rPr>
      </w:pPr>
    </w:p>
    <w:p w:rsidR="000D1E27" w:rsidRPr="000D1E27" w:rsidRDefault="000D1E27" w:rsidP="00D2703B">
      <w:pPr>
        <w:spacing w:after="0" w:line="360" w:lineRule="auto"/>
        <w:ind w:left="-709" w:firstLine="709"/>
        <w:contextualSpacing/>
        <w:jc w:val="both"/>
        <w:rPr>
          <w:rFonts w:ascii="Times New Roman" w:hAnsi="Times New Roman" w:cs="Times New Roman"/>
          <w:i/>
          <w:sz w:val="28"/>
          <w:szCs w:val="28"/>
        </w:rPr>
      </w:pPr>
      <w:r w:rsidRPr="000D1E27">
        <w:rPr>
          <w:rFonts w:ascii="Times New Roman" w:hAnsi="Times New Roman" w:cs="Times New Roman"/>
          <w:i/>
          <w:sz w:val="28"/>
          <w:szCs w:val="28"/>
        </w:rPr>
        <w:t>Черты сходства человека и человекообразных обезьян</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Анатомические, физиологические и генетические признаки:</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большое сходство в строении скелета и внутренних органов;</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очень похожие зубы;</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наличие ногтей;</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общие болезни;</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сходное число хромосом;</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очень близкий химический состав крови;</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сходный аминокислотный состав;</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ф</w:t>
      </w:r>
      <w:r w:rsidRPr="00EE4C4A">
        <w:rPr>
          <w:rFonts w:ascii="Times New Roman" w:hAnsi="Times New Roman" w:cs="Times New Roman"/>
          <w:sz w:val="28"/>
          <w:szCs w:val="28"/>
        </w:rPr>
        <w:t>ункционирование нервной системы, психические качества и способности:</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способность переживать сходные эмоции (радость, страх, гнев);</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высокая способность к обучению;</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хорошая память;</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способность накапливать жизненный опыт;</w:t>
      </w:r>
    </w:p>
    <w:p w:rsidR="000D1E27" w:rsidRPr="00EE4C4A" w:rsidRDefault="000D1E27"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сложные формы заботы о потомстве.</w:t>
      </w:r>
    </w:p>
    <w:p w:rsidR="005611D8" w:rsidRPr="00A65B03" w:rsidRDefault="00086229" w:rsidP="00D2703B">
      <w:pPr>
        <w:spacing w:after="0" w:line="360" w:lineRule="auto"/>
        <w:ind w:left="-709" w:firstLine="709"/>
        <w:contextualSpacing/>
        <w:jc w:val="both"/>
        <w:rPr>
          <w:rFonts w:ascii="Times New Roman" w:hAnsi="Times New Roman" w:cs="Times New Roman"/>
          <w:i/>
          <w:sz w:val="28"/>
          <w:szCs w:val="28"/>
        </w:rPr>
      </w:pPr>
      <w:r>
        <w:rPr>
          <w:rFonts w:ascii="Times New Roman" w:hAnsi="Times New Roman" w:cs="Times New Roman"/>
          <w:i/>
          <w:sz w:val="28"/>
          <w:szCs w:val="28"/>
        </w:rPr>
        <w:t>Отличия</w:t>
      </w:r>
      <w:r w:rsidR="005611D8" w:rsidRPr="00A65B03">
        <w:rPr>
          <w:rFonts w:ascii="Times New Roman" w:hAnsi="Times New Roman" w:cs="Times New Roman"/>
          <w:i/>
          <w:sz w:val="28"/>
          <w:szCs w:val="28"/>
        </w:rPr>
        <w:t xml:space="preserve"> человекообразных обезьян от человека</w:t>
      </w:r>
      <w:r w:rsidR="00A65B03">
        <w:rPr>
          <w:rFonts w:ascii="Times New Roman" w:hAnsi="Times New Roman" w:cs="Times New Roman"/>
          <w:i/>
          <w:sz w:val="28"/>
          <w:szCs w:val="28"/>
        </w:rPr>
        <w:t>:</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Анатомические, физиологические и генетические признаки: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объем мозга примерно 600 см</w:t>
      </w:r>
      <w:r w:rsidRPr="00A65B03">
        <w:rPr>
          <w:rFonts w:ascii="Times New Roman" w:hAnsi="Times New Roman" w:cs="Times New Roman"/>
          <w:sz w:val="28"/>
          <w:szCs w:val="28"/>
          <w:vertAlign w:val="superscript"/>
        </w:rPr>
        <w:t>3</w:t>
      </w:r>
      <w:r w:rsidRPr="00EE4C4A">
        <w:rPr>
          <w:rFonts w:ascii="Times New Roman" w:hAnsi="Times New Roman" w:cs="Times New Roman"/>
          <w:sz w:val="28"/>
          <w:szCs w:val="28"/>
        </w:rPr>
        <w:t xml:space="preserve"> (у человека около 1600 см</w:t>
      </w:r>
      <w:r w:rsidRPr="00A65B03">
        <w:rPr>
          <w:rFonts w:ascii="Times New Roman" w:hAnsi="Times New Roman" w:cs="Times New Roman"/>
          <w:sz w:val="28"/>
          <w:szCs w:val="28"/>
          <w:vertAlign w:val="superscript"/>
        </w:rPr>
        <w:t>3</w:t>
      </w:r>
      <w:r w:rsidRPr="00EE4C4A">
        <w:rPr>
          <w:rFonts w:ascii="Times New Roman" w:hAnsi="Times New Roman" w:cs="Times New Roman"/>
          <w:sz w:val="28"/>
          <w:szCs w:val="28"/>
        </w:rPr>
        <w:t>);</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менее развиты извилины, борозды и кора больших полушарий;</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относительно более длинные передние конечности;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кисти рук крюкообразные;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хватательный тип стопы;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более сильно развит лицевой отдел черепа с челюстями;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ярко выраженные надбровные дуги;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стопа не образует свод;</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таз не такой широкий, как у человека;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существуют некоторые отличия по числу хромосом;</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биохимический состав не полностью идентичен.</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Функционирование нервной системы, психические качества: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уровень развития сознания ниже, чем у человека;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эпизодически используемые орудия, как правило, самостоятельно не изготовляются;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менее выраженная способность к отвлеченному мышлению;</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отсутствует членораздельная; речь;</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менее выраженная способность накапливать индивидуальный и социальный опыт, а также передавать его своим потомкам;</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отсутствие целенаправленной и коллективной трудовой деятельности;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большая зависимость от действия условий среды и естественного отбора.</w:t>
      </w:r>
    </w:p>
    <w:p w:rsidR="005611D8" w:rsidRPr="000D1E27" w:rsidRDefault="005611D8" w:rsidP="00D2703B">
      <w:pPr>
        <w:spacing w:after="0" w:line="360" w:lineRule="auto"/>
        <w:ind w:left="-709" w:firstLine="709"/>
        <w:contextualSpacing/>
        <w:jc w:val="both"/>
        <w:rPr>
          <w:rFonts w:ascii="Times New Roman" w:hAnsi="Times New Roman" w:cs="Times New Roman"/>
          <w:i/>
          <w:sz w:val="28"/>
          <w:szCs w:val="28"/>
        </w:rPr>
      </w:pPr>
      <w:r w:rsidRPr="000D1E27">
        <w:rPr>
          <w:rFonts w:ascii="Times New Roman" w:hAnsi="Times New Roman" w:cs="Times New Roman"/>
          <w:i/>
          <w:sz w:val="28"/>
          <w:szCs w:val="28"/>
        </w:rPr>
        <w:t>Основными итогами эволюции человека являются: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возникновение прямохождения;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расширение и укрепление таза, принимающего на себя основную нагрузку при передвижении на двух конечностях;</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облегчение челюстного аппарата в связи с уменьшением нагрузки при жевании;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освобождение рук для труда как следст</w:t>
      </w:r>
      <w:r w:rsidR="000D1E27">
        <w:rPr>
          <w:rFonts w:ascii="Times New Roman" w:hAnsi="Times New Roman" w:cs="Times New Roman"/>
          <w:sz w:val="28"/>
          <w:szCs w:val="28"/>
        </w:rPr>
        <w:t>вие возникновения прямохождения;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противопоставление бо</w:t>
      </w:r>
      <w:r w:rsidR="000D1E27">
        <w:rPr>
          <w:rFonts w:ascii="Times New Roman" w:hAnsi="Times New Roman" w:cs="Times New Roman"/>
          <w:sz w:val="28"/>
          <w:szCs w:val="28"/>
        </w:rPr>
        <w:t>льшого пальца на руке остальным;</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изготовлен</w:t>
      </w:r>
      <w:r w:rsidR="000D1E27">
        <w:rPr>
          <w:rFonts w:ascii="Times New Roman" w:hAnsi="Times New Roman" w:cs="Times New Roman"/>
          <w:sz w:val="28"/>
          <w:szCs w:val="28"/>
        </w:rPr>
        <w:t>ие и использование орудий труда;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сплочение членов общества и усло</w:t>
      </w:r>
      <w:r w:rsidR="000D1E27">
        <w:rPr>
          <w:rFonts w:ascii="Times New Roman" w:hAnsi="Times New Roman" w:cs="Times New Roman"/>
          <w:sz w:val="28"/>
          <w:szCs w:val="28"/>
        </w:rPr>
        <w:t>жнение их трудовой деятельности;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совершенствование звуковой сигнализации, появление вто</w:t>
      </w:r>
      <w:r w:rsidR="000D1E27">
        <w:rPr>
          <w:rFonts w:ascii="Times New Roman" w:hAnsi="Times New Roman" w:cs="Times New Roman"/>
          <w:sz w:val="28"/>
          <w:szCs w:val="28"/>
        </w:rPr>
        <w:t>рой сигнальной системы (речи);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прогрес</w:t>
      </w:r>
      <w:r w:rsidR="000D1E27">
        <w:rPr>
          <w:rFonts w:ascii="Times New Roman" w:hAnsi="Times New Roman" w:cs="Times New Roman"/>
          <w:sz w:val="28"/>
          <w:szCs w:val="28"/>
        </w:rPr>
        <w:t>сивное развитие головного мозга;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возн</w:t>
      </w:r>
      <w:r w:rsidR="000D1E27">
        <w:rPr>
          <w:rFonts w:ascii="Times New Roman" w:hAnsi="Times New Roman" w:cs="Times New Roman"/>
          <w:sz w:val="28"/>
          <w:szCs w:val="28"/>
        </w:rPr>
        <w:t>икновение абстрактного мышления;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создание искусственной среды существования, уход от интенсивного воздействия естественного отбора.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Перечисленные тенденции исторического развития человека привели к появлению у него существенных отличий от современных человекообразных обезьян.</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6172AA" w:rsidRDefault="005611D8" w:rsidP="00D2703B">
      <w:pPr>
        <w:spacing w:after="0" w:line="360" w:lineRule="auto"/>
        <w:ind w:left="-709" w:firstLine="709"/>
        <w:contextualSpacing/>
        <w:jc w:val="both"/>
        <w:rPr>
          <w:rFonts w:ascii="Times New Roman" w:hAnsi="Times New Roman" w:cs="Times New Roman"/>
          <w:b/>
          <w:sz w:val="28"/>
          <w:szCs w:val="28"/>
        </w:rPr>
      </w:pPr>
      <w:r w:rsidRPr="006172AA">
        <w:rPr>
          <w:rFonts w:ascii="Times New Roman" w:hAnsi="Times New Roman" w:cs="Times New Roman"/>
          <w:b/>
          <w:sz w:val="28"/>
          <w:szCs w:val="28"/>
        </w:rPr>
        <w:t>СТАДИИ ЭВОЛЮЦИИ ЧЕЛОВЕКА</w:t>
      </w:r>
    </w:p>
    <w:p w:rsidR="00086229" w:rsidRDefault="00086229"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АНТРОПОГЕНЕЗ -</w:t>
      </w:r>
      <w:r w:rsidR="005611D8" w:rsidRPr="00EE4C4A">
        <w:rPr>
          <w:rFonts w:ascii="Times New Roman" w:hAnsi="Times New Roman" w:cs="Times New Roman"/>
          <w:sz w:val="28"/>
          <w:szCs w:val="28"/>
        </w:rPr>
        <w:t xml:space="preserve"> процесс историко-эволюционного формирования физического типа человека, первоначального развития его трудовой деятельности, речи. Антропогенез изучает происхождение человека, становление его как вида в процессе историко-эволюционного развития. </w:t>
      </w:r>
      <w:r w:rsidRPr="00086229">
        <w:rPr>
          <w:rFonts w:ascii="Times New Roman" w:hAnsi="Times New Roman" w:cs="Times New Roman"/>
          <w:sz w:val="28"/>
          <w:szCs w:val="28"/>
        </w:rPr>
        <w:t xml:space="preserve">Общие предки человека и человекообразной обезьяны – мелкие древесные насекомоядные плацентарные млекопитающие жили в мезозое. В палеогене кайнозойской эры от них отделилась ветвь, приведшая к предкам современных человекообразных обезьян – </w:t>
      </w:r>
      <w:r>
        <w:rPr>
          <w:rFonts w:ascii="Times New Roman" w:hAnsi="Times New Roman" w:cs="Times New Roman"/>
          <w:sz w:val="28"/>
          <w:szCs w:val="28"/>
        </w:rPr>
        <w:t>дриопите</w:t>
      </w:r>
      <w:r w:rsidRPr="00086229">
        <w:rPr>
          <w:rFonts w:ascii="Times New Roman" w:hAnsi="Times New Roman" w:cs="Times New Roman"/>
          <w:sz w:val="28"/>
          <w:szCs w:val="28"/>
        </w:rPr>
        <w:t>кам.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Дадим краткую характеристику некоторым из предпол</w:t>
      </w:r>
      <w:r>
        <w:rPr>
          <w:rFonts w:ascii="Times New Roman" w:hAnsi="Times New Roman" w:cs="Times New Roman"/>
          <w:sz w:val="28"/>
          <w:szCs w:val="28"/>
        </w:rPr>
        <w:t>агаемых предковых форм человека: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ДРИОПИТЕК</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приблизительно 25 млн. лет назад.</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Характерные черты развития: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значительно мельче человека (рост около 110 см);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вел преимущественно древесный образ жизни;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вероятно, манипулировал предметами;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орудия труда отсутствуют.</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АВСТРАЛОПИТЕК</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приблизительно 9 млн. лет назад</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Характерные черты развития: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рост 150–155 см, вес до 70 кг;</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объем черепа – около 600 см3;</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вероятно, использовал предметы в качестве орудий для добывания пищи и защиты;</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характерно прямохождение;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челюсти массивнее, чем у человека;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сильно развитые надбровные дуги;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совместная охота, стадный образ жизни;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часто доедали остатки добычи хищников</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ПИТЕКАНТРОП</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приблизительно 1 млн. лет назад</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Характерные черты развития: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рост 165–170 см;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объем мозга около 1100 см3;</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постоянное прямохождение; формирование речи;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овладение огнем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СИНАНТРОП</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вероятно, 1–2 млн. лет назад</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Характерные черты развития: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рост около 150 см;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прямохождение;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изготовление примитивных каменных орудий труда;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поддержание огня;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общественный образ жизни; каннибализм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НЕАНДЕРТАЛЕЦ</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200–500 тыс. лет назад</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Характерные признаки: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Биологические: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рост 165–170 см;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объем мозга 1200–1400 см3;</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нижние конечности короче, чем у современных людей;</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бедренная кость сильно изогнута;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низкий скошенный лоб;</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сильно развитые надбровные дуги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Социальные: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жили группами по 50–100 особей;</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использовали огонь;</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изготовляли разнообразные орудия труда;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строили очаги и жилища;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осуществляли первые захоронения погибших собратьев;</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речь, вероятно, более совершенная, чем у питекантропа;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возможно, возникновение первых религиозных представлений; умелые охотники;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сохранялся каннибализм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КРОМАНЬОНЕЦ</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30–40 тыс. лет назад</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Биологические признаки: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рост до 180 см;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объем мозга около 1600 см3;</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отсутствует сплошной надглазничный валик;</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плотное телосложение;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развитая мускулатура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Социальные</w:t>
      </w:r>
      <w:r w:rsidRPr="00086229">
        <w:t xml:space="preserve"> </w:t>
      </w:r>
      <w:r w:rsidRPr="00086229">
        <w:rPr>
          <w:rFonts w:ascii="Times New Roman" w:hAnsi="Times New Roman" w:cs="Times New Roman"/>
          <w:sz w:val="28"/>
          <w:szCs w:val="28"/>
        </w:rPr>
        <w:t>признаки: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жил в родовой общине;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строил поселения;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изготовлял сложные орудия труда из кости и камня;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умел шлифовать, сверлить;</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 xml:space="preserve">сознательно </w:t>
      </w:r>
      <w:r>
        <w:rPr>
          <w:rFonts w:ascii="Times New Roman" w:hAnsi="Times New Roman" w:cs="Times New Roman"/>
          <w:sz w:val="28"/>
          <w:szCs w:val="28"/>
        </w:rPr>
        <w:t>хоро</w:t>
      </w:r>
      <w:r w:rsidRPr="00086229">
        <w:rPr>
          <w:rFonts w:ascii="Times New Roman" w:hAnsi="Times New Roman" w:cs="Times New Roman"/>
          <w:sz w:val="28"/>
          <w:szCs w:val="28"/>
        </w:rPr>
        <w:t>нил умерших собратьев;</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появляются зачаточные религиозные представления;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развитая членораздельная речь;</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носил одежду из шкур;</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целенаправленная передача опыта потомкам;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жертвовал собой во имя племени или семьи;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бережно относился к старикам;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возникновение искусства;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приручение животных;</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первые шаги земледелия</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СОВРЕМЕННЫЙ ЧЕЛОВЕК</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Живет в настоящее время на всех материках</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Характерные признаки:</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Биологические: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рост 160–190 см;</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объем мозга около 1600 см3;</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наличие разных рас</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Социальные:</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сложные орудия труда;</w:t>
      </w:r>
    </w:p>
    <w:p w:rsidR="00086229" w:rsidRPr="00086229" w:rsidRDefault="00086229"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rPr>
        <w:t>высокие достижения в науке, технике, искусстве, образовании</w:t>
      </w:r>
    </w:p>
    <w:p w:rsidR="00086229" w:rsidRPr="00086229" w:rsidRDefault="005611D8"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i/>
          <w:sz w:val="28"/>
          <w:szCs w:val="28"/>
        </w:rPr>
        <w:t>Движущие силы эволюции человека. Биологически</w:t>
      </w:r>
      <w:r w:rsidR="00086229">
        <w:rPr>
          <w:rFonts w:ascii="Times New Roman" w:hAnsi="Times New Roman" w:cs="Times New Roman"/>
          <w:i/>
          <w:sz w:val="28"/>
          <w:szCs w:val="28"/>
        </w:rPr>
        <w:t>е и социальные факторы эволюции</w:t>
      </w:r>
      <w:r w:rsidRPr="00086229">
        <w:rPr>
          <w:rFonts w:ascii="Times New Roman" w:hAnsi="Times New Roman" w:cs="Times New Roman"/>
          <w:sz w:val="28"/>
          <w:szCs w:val="28"/>
        </w:rPr>
        <w:t xml:space="preserve"> </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Основными тенденциями в развитии человека были прямохождение, увеличение объема мозга и усложнение его организации, развитие руки, удлинение периода роста и развития. Развитая рука с хорошо выраженной хватательной функцией позволила человеку успешно использовать, а затем и изготавливать орудия. Это дало ему преимущества в борьбе за существование, хотя по своим чисто физическим качествам он значительно уступал животным. Важнейшей вехой в развитии человека было приобретение умения сначала использовать и поддерживать, а затем и добывать огонь. Сложная деятельность по изготовлению орудий, добыванию и поддержанию огня не могла обеспечиваться врожденным поведением, а требовала индивидуального поведения. Поэтому возникла необходимость в значительном расширении возможности обмена сигналами и появилась речь-фактор, принципиально отличающая человека от других животных. Появление новых функций в свою очередь способствует ускоренному развитию. Так, использование рук для охоты и защиты и питания размягченной на огне пищей, сделало ненужным наличие мощных челюстей, что позволило увеличить объем мозговой части черепа за счет его лицевой части и обеспечить дальнейшее развитие умственных способностей человека. Возникновение речи способствовало развитию более совершенной структуры общества, разделению обязанностей между его членами, что также давало преимущества в борьбе за существование. Таким образом, факторы антропогенеза можно разделить на биологические и социальные.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sz w:val="28"/>
          <w:szCs w:val="28"/>
          <w:u w:val="single"/>
        </w:rPr>
        <w:t>Биологические факторы</w:t>
      </w:r>
      <w:r w:rsidRPr="00EE4C4A">
        <w:rPr>
          <w:rFonts w:ascii="Times New Roman" w:hAnsi="Times New Roman" w:cs="Times New Roman"/>
          <w:sz w:val="28"/>
          <w:szCs w:val="28"/>
        </w:rPr>
        <w:t xml:space="preserve"> – наследственная изменчивость, борьба за существование, естественный отбор, а также мутационный процесс, изоляция – применимы к эволюции человека. Под их влиянием в процессе биологической эволюции произошли морфологические изменения обезьяноподобного предка – антропоморфозы. Решающим шагом на пути от обезьяны к человеку стало прямохождение. Это привело к освобождению руки от функций передвижения. Рука начинает использоваться для осуществления разнообразных функций – хватания, удержания, бросания.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Не менее важными предпосылками антропогенеза были особенности биологии предков человека: стадный образ жизни, увеличение объема головного мозга по отношению к общим пропорциям тела, бинокулярное зрение.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К </w:t>
      </w:r>
      <w:r w:rsidRPr="00086229">
        <w:rPr>
          <w:rFonts w:ascii="Times New Roman" w:hAnsi="Times New Roman" w:cs="Times New Roman"/>
          <w:sz w:val="28"/>
          <w:szCs w:val="28"/>
          <w:u w:val="single"/>
        </w:rPr>
        <w:t>социальным факторам</w:t>
      </w:r>
      <w:r w:rsidRPr="00EE4C4A">
        <w:rPr>
          <w:rFonts w:ascii="Times New Roman" w:hAnsi="Times New Roman" w:cs="Times New Roman"/>
          <w:sz w:val="28"/>
          <w:szCs w:val="28"/>
        </w:rPr>
        <w:t xml:space="preserve"> антропогенеза можно отнести трудовую деятельность, общественный образ жизни, развитие речи и мышления. Социальные факторы стали играть ведущую роль в антропогенезе. Однако жизнь каждого индивидуума подчиняется биологическим законам: сохраняются мутации как источник генотипической изменчивости, действует стабилизирующий отбор, устраняя резкие отклонения от нормы.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На первых этапах эволюции человека главенствующую роль играли биологические факторы, а на последних – социальные. Труд, речь, сознание самым тесны</w:t>
      </w:r>
      <w:r w:rsidR="00086229">
        <w:rPr>
          <w:rFonts w:ascii="Times New Roman" w:hAnsi="Times New Roman" w:cs="Times New Roman"/>
          <w:sz w:val="28"/>
          <w:szCs w:val="28"/>
        </w:rPr>
        <w:t>м образом связаны друг с другом.</w:t>
      </w:r>
      <w:r w:rsidRPr="00EE4C4A">
        <w:rPr>
          <w:rFonts w:ascii="Times New Roman" w:hAnsi="Times New Roman" w:cs="Times New Roman"/>
          <w:sz w:val="28"/>
          <w:szCs w:val="28"/>
        </w:rPr>
        <w:t xml:space="preserve"> В процессе труда происходило сплочение членов общества и быстрое развитие способа общения между ними, в качестве которого выступает речь.</w:t>
      </w:r>
    </w:p>
    <w:p w:rsidR="005611D8" w:rsidRPr="006172AA" w:rsidRDefault="005611D8" w:rsidP="00D2703B">
      <w:pPr>
        <w:spacing w:after="0" w:line="360" w:lineRule="auto"/>
        <w:ind w:left="-709" w:firstLine="709"/>
        <w:contextualSpacing/>
        <w:jc w:val="both"/>
        <w:rPr>
          <w:rFonts w:ascii="Times New Roman" w:hAnsi="Times New Roman" w:cs="Times New Roman"/>
          <w:b/>
          <w:sz w:val="28"/>
          <w:szCs w:val="28"/>
        </w:rPr>
      </w:pPr>
      <w:bookmarkStart w:id="0" w:name="_GoBack"/>
      <w:bookmarkEnd w:id="0"/>
      <w:r w:rsidRPr="006172AA">
        <w:rPr>
          <w:rFonts w:ascii="Times New Roman" w:hAnsi="Times New Roman" w:cs="Times New Roman"/>
          <w:b/>
          <w:sz w:val="28"/>
          <w:szCs w:val="28"/>
        </w:rPr>
        <w:t>РАСОГЕНЕЗ</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РАСЫ (франц., ед. ч. race) - подразделения вида человек разумный (homo sapiens), представленного современным человечеством. Расы человека характеризуются общими наследственными физическими особенностями, связанными с единством происхождения (моногенизм) и определенной областью распространения. Наиболее отчетливо выделяются три основные группы рас — негроидная, европеоидная и монголоидная, которые принято называть большими расами. Признаки отличия рас (цвет кожи, глаз, волос, форма черепа, длина тела и т. д.) имеют второстепенное значение, все расы обладают равными биологическими возможностями для достижения высокого уровня цивилизации.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Раса предполагает наличие определенных наследственных и биологических признаков. Первые схемы деления на</w:t>
      </w:r>
      <w:r w:rsidR="007857B8">
        <w:rPr>
          <w:rFonts w:ascii="Times New Roman" w:hAnsi="Times New Roman" w:cs="Times New Roman"/>
          <w:sz w:val="28"/>
          <w:szCs w:val="28"/>
        </w:rPr>
        <w:t xml:space="preserve"> расы появились в 17-18 в. К ра</w:t>
      </w:r>
      <w:r w:rsidRPr="00EE4C4A">
        <w:rPr>
          <w:rFonts w:ascii="Times New Roman" w:hAnsi="Times New Roman" w:cs="Times New Roman"/>
          <w:sz w:val="28"/>
          <w:szCs w:val="28"/>
        </w:rPr>
        <w:t>совым признакам относят признаки, мало зависящие от условий с</w:t>
      </w:r>
      <w:r w:rsidR="007857B8">
        <w:rPr>
          <w:rFonts w:ascii="Times New Roman" w:hAnsi="Times New Roman" w:cs="Times New Roman"/>
          <w:sz w:val="28"/>
          <w:szCs w:val="28"/>
        </w:rPr>
        <w:t>реды и отличающие одну террито</w:t>
      </w:r>
      <w:r w:rsidRPr="00EE4C4A">
        <w:rPr>
          <w:rFonts w:ascii="Times New Roman" w:hAnsi="Times New Roman" w:cs="Times New Roman"/>
          <w:sz w:val="28"/>
          <w:szCs w:val="28"/>
        </w:rPr>
        <w:t>риальную группу от другой. Расовыми являются дерматоглифические и молекулярные признаки, особенности распределения жировых отложений, строени</w:t>
      </w:r>
      <w:r w:rsidR="00086229">
        <w:rPr>
          <w:rFonts w:ascii="Times New Roman" w:hAnsi="Times New Roman" w:cs="Times New Roman"/>
          <w:sz w:val="28"/>
          <w:szCs w:val="28"/>
        </w:rPr>
        <w:t>е черепа. Процесс изменения рас</w:t>
      </w:r>
      <w:r w:rsidRPr="00EE4C4A">
        <w:rPr>
          <w:rFonts w:ascii="Times New Roman" w:hAnsi="Times New Roman" w:cs="Times New Roman"/>
          <w:sz w:val="28"/>
          <w:szCs w:val="28"/>
        </w:rPr>
        <w:t xml:space="preserve"> идет </w:t>
      </w:r>
      <w:r w:rsidR="00086229">
        <w:rPr>
          <w:rFonts w:ascii="Times New Roman" w:hAnsi="Times New Roman" w:cs="Times New Roman"/>
          <w:sz w:val="28"/>
          <w:szCs w:val="28"/>
        </w:rPr>
        <w:t>непрерывно. Между любыми рас</w:t>
      </w:r>
      <w:r w:rsidRPr="00EE4C4A">
        <w:rPr>
          <w:rFonts w:ascii="Times New Roman" w:hAnsi="Times New Roman" w:cs="Times New Roman"/>
          <w:sz w:val="28"/>
          <w:szCs w:val="28"/>
        </w:rPr>
        <w:t>ами можно найти переходы.  Различия двух соседних популяций могут быть не</w:t>
      </w:r>
      <w:r w:rsidR="00086229">
        <w:rPr>
          <w:rFonts w:ascii="Times New Roman" w:hAnsi="Times New Roman" w:cs="Times New Roman"/>
          <w:sz w:val="28"/>
          <w:szCs w:val="28"/>
        </w:rPr>
        <w:t>значительными, а у дальних – ощу</w:t>
      </w:r>
      <w:r w:rsidRPr="00EE4C4A">
        <w:rPr>
          <w:rFonts w:ascii="Times New Roman" w:hAnsi="Times New Roman" w:cs="Times New Roman"/>
          <w:sz w:val="28"/>
          <w:szCs w:val="28"/>
        </w:rPr>
        <w:t>тимы.</w:t>
      </w:r>
    </w:p>
    <w:p w:rsidR="005611D8" w:rsidRPr="00EE4C4A" w:rsidRDefault="00086229"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Рас</w:t>
      </w:r>
      <w:r w:rsidR="005611D8" w:rsidRPr="00EE4C4A">
        <w:rPr>
          <w:rFonts w:ascii="Times New Roman" w:hAnsi="Times New Roman" w:cs="Times New Roman"/>
          <w:sz w:val="28"/>
          <w:szCs w:val="28"/>
        </w:rPr>
        <w:t>овые кла</w:t>
      </w:r>
      <w:r>
        <w:rPr>
          <w:rFonts w:ascii="Times New Roman" w:hAnsi="Times New Roman" w:cs="Times New Roman"/>
          <w:sz w:val="28"/>
          <w:szCs w:val="28"/>
        </w:rPr>
        <w:t>ссификации создаются по определе</w:t>
      </w:r>
      <w:r w:rsidR="005611D8" w:rsidRPr="00EE4C4A">
        <w:rPr>
          <w:rFonts w:ascii="Times New Roman" w:hAnsi="Times New Roman" w:cs="Times New Roman"/>
          <w:sz w:val="28"/>
          <w:szCs w:val="28"/>
        </w:rPr>
        <w:t>нным признакам, число которых может</w:t>
      </w:r>
      <w:r>
        <w:rPr>
          <w:rFonts w:ascii="Times New Roman" w:hAnsi="Times New Roman" w:cs="Times New Roman"/>
          <w:sz w:val="28"/>
          <w:szCs w:val="28"/>
        </w:rPr>
        <w:t xml:space="preserve"> меняться. За основу рас</w:t>
      </w:r>
      <w:r w:rsidR="005611D8" w:rsidRPr="00EE4C4A">
        <w:rPr>
          <w:rFonts w:ascii="Times New Roman" w:hAnsi="Times New Roman" w:cs="Times New Roman"/>
          <w:sz w:val="28"/>
          <w:szCs w:val="28"/>
        </w:rPr>
        <w:t xml:space="preserve">овых классификаций берется географическое </w:t>
      </w:r>
      <w:r>
        <w:rPr>
          <w:rFonts w:ascii="Times New Roman" w:hAnsi="Times New Roman" w:cs="Times New Roman"/>
          <w:sz w:val="28"/>
          <w:szCs w:val="28"/>
        </w:rPr>
        <w:t>распространение и положение рас</w:t>
      </w:r>
      <w:r w:rsidR="005611D8" w:rsidRPr="00EE4C4A">
        <w:rPr>
          <w:rFonts w:ascii="Times New Roman" w:hAnsi="Times New Roman" w:cs="Times New Roman"/>
          <w:sz w:val="28"/>
          <w:szCs w:val="28"/>
        </w:rPr>
        <w:t>. К ранним классификациям относят классификацию Ж. Кювье (1800 г), согласно которой людей разделяли по цвету кожи. Главным признаком классификации Тонипара (1885 г) являлась ширина носа. В начале 20 в. уче</w:t>
      </w:r>
      <w:r>
        <w:rPr>
          <w:rFonts w:ascii="Times New Roman" w:hAnsi="Times New Roman" w:cs="Times New Roman"/>
          <w:sz w:val="28"/>
          <w:szCs w:val="28"/>
        </w:rPr>
        <w:t>ные выделили второстепенные рас</w:t>
      </w:r>
      <w:r w:rsidR="005611D8" w:rsidRPr="00EE4C4A">
        <w:rPr>
          <w:rFonts w:ascii="Times New Roman" w:hAnsi="Times New Roman" w:cs="Times New Roman"/>
          <w:sz w:val="28"/>
          <w:szCs w:val="28"/>
        </w:rPr>
        <w:t>ы. К середин</w:t>
      </w:r>
      <w:r>
        <w:rPr>
          <w:rFonts w:ascii="Times New Roman" w:hAnsi="Times New Roman" w:cs="Times New Roman"/>
          <w:sz w:val="28"/>
          <w:szCs w:val="28"/>
        </w:rPr>
        <w:t>е 20 в. ученые представляли рас</w:t>
      </w:r>
      <w:r w:rsidR="005611D8" w:rsidRPr="00EE4C4A">
        <w:rPr>
          <w:rFonts w:ascii="Times New Roman" w:hAnsi="Times New Roman" w:cs="Times New Roman"/>
          <w:sz w:val="28"/>
          <w:szCs w:val="28"/>
        </w:rPr>
        <w:t xml:space="preserve">ы в виде разветвленных сетей, указывая роль изоляции и метисации. В 1963 г была принята классификация Левина и Рогинского, согласно </w:t>
      </w:r>
      <w:r>
        <w:rPr>
          <w:rFonts w:ascii="Times New Roman" w:hAnsi="Times New Roman" w:cs="Times New Roman"/>
          <w:sz w:val="28"/>
          <w:szCs w:val="28"/>
        </w:rPr>
        <w:t>которой выделяют 3 больших рас</w:t>
      </w:r>
      <w:r w:rsidR="005611D8" w:rsidRPr="00EE4C4A">
        <w:rPr>
          <w:rFonts w:ascii="Times New Roman" w:hAnsi="Times New Roman" w:cs="Times New Roman"/>
          <w:sz w:val="28"/>
          <w:szCs w:val="28"/>
        </w:rPr>
        <w:t xml:space="preserve">ы, а </w:t>
      </w:r>
      <w:r>
        <w:rPr>
          <w:rFonts w:ascii="Times New Roman" w:hAnsi="Times New Roman" w:cs="Times New Roman"/>
          <w:sz w:val="28"/>
          <w:szCs w:val="28"/>
        </w:rPr>
        <w:t>также малые и промежуточные рас</w:t>
      </w:r>
      <w:r w:rsidR="005611D8" w:rsidRPr="00EE4C4A">
        <w:rPr>
          <w:rFonts w:ascii="Times New Roman" w:hAnsi="Times New Roman" w:cs="Times New Roman"/>
          <w:sz w:val="28"/>
          <w:szCs w:val="28"/>
        </w:rPr>
        <w:t>ы (эфиопская, южноиндийская, полинезийская, курильская – айны).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Большие расы человека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Начиная с 17 века предложено немало различных классификаций человеческих рас. Согласно классификации Левина и Рогинского, наиболее часто выделяют три основные, или большие, расы: </w:t>
      </w:r>
      <w:r w:rsidRPr="00086229">
        <w:rPr>
          <w:rFonts w:ascii="Times New Roman" w:hAnsi="Times New Roman" w:cs="Times New Roman"/>
          <w:i/>
          <w:sz w:val="28"/>
          <w:szCs w:val="28"/>
        </w:rPr>
        <w:t xml:space="preserve">европеоидная (евразийская, кавказоидная), монголоидная (азиатско-американская) и экваториальная (негро-австралоидная). </w:t>
      </w:r>
      <w:r w:rsidRPr="00EE4C4A">
        <w:rPr>
          <w:rFonts w:ascii="Times New Roman" w:hAnsi="Times New Roman" w:cs="Times New Roman"/>
          <w:sz w:val="28"/>
          <w:szCs w:val="28"/>
        </w:rPr>
        <w:t>Европеоидная раса характеризуется светлой кожей (с вариациями от очень светлой, главным образом в Северной Европе, до смуглой и даже коричневой), мягкими прямыми или волнистыми волосами, горизонтальным разрезом глаз, умеренно или сильно развитым волосяным покровом на лице и груди у мужчин, заметно выступающим носом, прямым или несколько наклонным лбом. Область распространения — Европа, Сев. Африка, Передняя Азия, Сев. Индия; с европейской колонизацией европеоидная раса распространилась в Америке, Австралии и Юж. Африке.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У представителей монголоидной расы цвет кожи варьируется от смуглого до светлого (в основном у североазиатских групп), волосы, как правило, темные, часто жесткие и прямые, выступание носа обычно небольшое, глазная щель имеет косой разрез, значительно развита складка верхнего века и, кроме того, есть складка (эпикантус), прикрывающая внутренний угол глаза; волосяной покров на лице и теле слабый; уплощенность лица, значительное выступание скул. Распространена в Вост. Азии, Индонезии, Центральной Азии, Сибири, Америке.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Экваториальная раса (негро-австралоидная раса) отличается темной пигментацией кожи, волос и глаз, курчавыми или широковолнистыми (австралийцы) волосами; нос обычно широкий, маловыступающий, нижняя часть лица выдается, толстые губы. Распространена в тропической зоне Африки, Южной и Юго-Восточной Азии, Океании и Австралии. </w:t>
      </w:r>
    </w:p>
    <w:p w:rsidR="005611D8" w:rsidRPr="00086229" w:rsidRDefault="005611D8" w:rsidP="00D2703B">
      <w:pPr>
        <w:spacing w:after="0" w:line="360" w:lineRule="auto"/>
        <w:ind w:left="-709" w:firstLine="709"/>
        <w:contextualSpacing/>
        <w:jc w:val="both"/>
        <w:rPr>
          <w:rFonts w:ascii="Times New Roman" w:hAnsi="Times New Roman" w:cs="Times New Roman"/>
          <w:i/>
          <w:sz w:val="28"/>
          <w:szCs w:val="28"/>
        </w:rPr>
      </w:pPr>
      <w:r w:rsidRPr="00086229">
        <w:rPr>
          <w:rFonts w:ascii="Times New Roman" w:hAnsi="Times New Roman" w:cs="Times New Roman"/>
          <w:i/>
          <w:sz w:val="28"/>
          <w:szCs w:val="28"/>
        </w:rPr>
        <w:t>Малые расы и их географическое распространение</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Каждая большая раса подразделяется на малые расы, или антропологические типы. Внутри </w:t>
      </w:r>
      <w:r w:rsidRPr="00086229">
        <w:rPr>
          <w:rFonts w:ascii="Times New Roman" w:hAnsi="Times New Roman" w:cs="Times New Roman"/>
          <w:i/>
          <w:sz w:val="28"/>
          <w:szCs w:val="28"/>
        </w:rPr>
        <w:t>европеоидной расы</w:t>
      </w:r>
      <w:r w:rsidRPr="00EE4C4A">
        <w:rPr>
          <w:rFonts w:ascii="Times New Roman" w:hAnsi="Times New Roman" w:cs="Times New Roman"/>
          <w:sz w:val="28"/>
          <w:szCs w:val="28"/>
        </w:rPr>
        <w:t xml:space="preserve"> различают атланто-балтийскую, беломорско-балтийскую, среднеевропейскую, балкано-кавказскую и индо-средиземноморскую малые расы. Ныне европеоиды населяют фактически всю обитаемую сушу, но до середины 15 века — начала великих географических открытий — основной их ареал включал Европу, Северную Африку, Переднюю и Среднюю Азию и Индию. В современной Европе представлены все малые расы, но численно преобладает среднеевропейский вариант (часто встречается у австрийцев, немцев, чехов, словаков, поляков, русских, украинцев); в целом же ее население очень смешанно, особенно в городах, вследствие переселений, метисации и притока мигрантов из других регионов Земли.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БЕЛОМОРСКО-БАЛТИЙСКАЯ РАСА. Характерны светлые глаза и волосы, мезо- или брахикефалия, короткий нос, средний рост. Распространена на северо-востоке Европы от восточного и южного побережья Балтийского м. до Урала (северные группы русских, белорусов, литовцы, латыши, карелы, вепсы, часть коми).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СРЕДНЕЕВРОПЕЙСКАЯ РАСА. Характерны светлая окраска кожи и глаз, русые волосы, средний или выше среднего рост, брахикефалия (от греч. brachys — короткий и kephale — голова) (короткоголовость), в антропологии такое соотношение длины и ширины головы, при котором ширина составляет более 0,81 длины. Признак используется в расоведении. Распространена в Центр. и Вост. Европе (часть южных немцев, австрийцев, венгров, чехов, словаков, западных украинцев, южных белорусов, русских Средней полосы и др.).</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БАЛКАНО-КАВКАЗСКАЯ РАСА. Характерны темные волосы и глаза, обильный волосяной покров на лице и теле, высокий рост, брахикефалия, широкое лицо. Распространена в странах Центр. и Юж. Европы (в Юж. Австрии, на севере Италии и Греции, в Югославии), на Кавказе (большая часть коренного населения), в Азии (луры, бахтиары и другие народы Зап. Ирана).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ИНДО-СРЕДИЗЕМНОМОРСКАЯ РАСА. Характерны темные волосы и глаза, смуглая кожа, узкое лицо, прямая или выпуклая спинка носа. Распространена в Юж. Европе, Сев. Африке, Аравии, Юж. Иране, Ираке, Сев. Индии. Имеет местные варианты.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Внутри </w:t>
      </w:r>
      <w:r w:rsidRPr="00086229">
        <w:rPr>
          <w:rFonts w:ascii="Times New Roman" w:hAnsi="Times New Roman" w:cs="Times New Roman"/>
          <w:i/>
          <w:sz w:val="28"/>
          <w:szCs w:val="28"/>
        </w:rPr>
        <w:t>монголоидной расы</w:t>
      </w:r>
      <w:r w:rsidRPr="00EE4C4A">
        <w:rPr>
          <w:rFonts w:ascii="Times New Roman" w:hAnsi="Times New Roman" w:cs="Times New Roman"/>
          <w:sz w:val="28"/>
          <w:szCs w:val="28"/>
        </w:rPr>
        <w:t xml:space="preserve"> обычно выделяют дальневосточную, южноазиатскую, североазиатскую, арктическую и американскую малые расы, причем последняя иногда рассматривается и как отдельная большая раса. Монголоиды заселили все климатогеографические зоны (Северная, Центральная, Восточная и Юго-Восточная Азия, острова Тихого океана, Мадагаскар, Северная и Южная Америка). Для современной Азии характерно большое разнообразие антропологических типов, но преобладают по численности различные монголоидные и европеоидные группы. Среди монголоидов наиболее распространены дальневосточная (китайцы, японцы, корейцы) и южноазиатская (малайцы, яванцы, зондцы) малые расы, среди европеоидов — индо-средиземноморская. В Америке коренное население (индейцы) составляет меньшинство, по сравнению с различными европеоидными антропологическими типами и группами населения представителей всех трех больших рас.</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ДАЛЬНЕВОСТОЧНАЯ РАСА. Отличается от других монголоидов сравнительно узким носом и лицом, высоким черепом. Представители — северные китайцы и корейцы.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ЮЖНОАЗИАТСКАЯ РАСА (малайская раса), занимает переходное положение между большими монголоидной и экваториальной расами (монголоидные черты преобладают). Распространена в Юго-Вост. Азии. Характерны невысокий рост, смуглая кожа, уплощенные губы, широкий нос, слабый рост бороды.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АРКТИЧЕСКАЯ РАСА. Характерны довольно темные волосы и глаза, выступающий узкий нос, долихокефалия. Распространена на крайнем северо-востоке Азии, Сев. Америки, в Гренландии. Представители арктической расы — эскимосы.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АМЕРИКАНСКАЯ РАСА (американоидная раса). Сочетает наряду с монголоидными признаками некоторые европеоидные черты (отсутствие эпикантуса, сильно выступающий нос и др.). Распространена в Сев. и Юж. Америке (индейцы). Некоторые антропологи считают ее самостоятельной большой расой, так как часть азиатского населения в эпоху плейстоцена (около 30 тыс. лет до н.э.) мигрировала по ледовому мосту через Берингов пролив на американский континент.</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086229">
        <w:rPr>
          <w:rFonts w:ascii="Times New Roman" w:hAnsi="Times New Roman" w:cs="Times New Roman"/>
          <w:i/>
          <w:sz w:val="28"/>
          <w:szCs w:val="28"/>
        </w:rPr>
        <w:t>Экваториальная, или негро-австралоидная</w:t>
      </w:r>
      <w:r w:rsidRPr="00EE4C4A">
        <w:rPr>
          <w:rFonts w:ascii="Times New Roman" w:hAnsi="Times New Roman" w:cs="Times New Roman"/>
          <w:sz w:val="28"/>
          <w:szCs w:val="28"/>
        </w:rPr>
        <w:t>, раса включает три малые расы африканских негроидов (негрская, или негроидная, бушменская и негрилльская) и столько же океанийских австралоидов (австралийская, или австралоидная, раса, которую в некоторых классификациях выделяют в самостоятельную большую расу, а также меланезийская и веддоидная). Ареал экваториальной расы не сплошной: он охватывает большую часть Африки, Австралию, Меланезию, Новую Гвинею, отчасти Индонезию. В Африке численно преобладает негрская малая раса, на севере и юге континента значителен удельный вес европеоидного населения.</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НЕГРОИДНАЯ РАСА (негрская раса). Характерны темная кожа, курчавые волосы, широкий нос, толстые губы, прогнатизм. Распространена в Африке, к югу от Сахары. Термин «негроидная раса» иногда употребляется как синоним экваториальной расы.</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БУШМЕНСКАЯ РАСА (южноафриканская раса). Характерны очень низкий рост, более светлая, чем у других негроидов, кожа, узкий нос, довольно плоское лицо и уплощенное переносье, эпикантус, случаи стеатопигии (сильное развитие подкожного жирового слоя на бедрах и ягодицах человека). Распространена на юго-востоке Африки (бушмены). Некоторые антропологи рассматривают бушменскую расу как одну из больших рас человечества.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АВСТРАЛОИДНАЯ РАСА (австралийская раса). Характерны темная кожа, широкий нос, прогнатизм, волнистые волосы, сильный рост волос на лице и теле. Распространена в Австралии, Юж. Азии и Океании. Многие антропологи выделяют австралийскую расу в самостоятельную большую расу.</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МЕЛАНЕЗИЙСКАЯ РАСА. По ряду признаков близка к австралоидной расе (обильный рост волос на лице, развитые надбровные дуги), отличие — курчавые волосы. Распространена на островах Меланезии, Нов. Гвинее, Вост. Индонезии, Филиппинских о-вах, п-ове Малакка, Андаманских о-вах, на северо-востоке Австралии.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ВЕДДОИДНАЯ РАСА. Характерны волнистые волосы, слабый рост волос на лице и теле (по сравнению с австралоидной расой). Распространена в Центр. и Вост. Индии (ведды), странах Индокитая и в Индонезии.</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В Австралии коренное население составляет меньшинство по отношению к мигрантам из Европы и Индии, довольно многочисленны и представители дальневосточной расы (японцы, китайцы). В Индонезии преобладает южноазиатская раса.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Наряду с перечисленным выше существуют расы с менее определенным положением, образовавшиеся в результате длительного смешения населения отдельных регионов, например, лапаноидная и уральская расы, совмещающие черты европеоидов и монголоидов, или эфиопская раса — промежуточная между экваториальной и европеоидной расами.</w:t>
      </w:r>
    </w:p>
    <w:p w:rsidR="005611D8" w:rsidRPr="00086229" w:rsidRDefault="005611D8" w:rsidP="00D2703B">
      <w:pPr>
        <w:spacing w:after="0" w:line="360" w:lineRule="auto"/>
        <w:ind w:left="-709" w:firstLine="709"/>
        <w:contextualSpacing/>
        <w:jc w:val="both"/>
        <w:rPr>
          <w:rFonts w:ascii="Times New Roman" w:hAnsi="Times New Roman" w:cs="Times New Roman"/>
          <w:i/>
          <w:sz w:val="28"/>
          <w:szCs w:val="28"/>
        </w:rPr>
      </w:pPr>
      <w:r w:rsidRPr="00086229">
        <w:rPr>
          <w:rFonts w:ascii="Times New Roman" w:hAnsi="Times New Roman" w:cs="Times New Roman"/>
          <w:i/>
          <w:sz w:val="28"/>
          <w:szCs w:val="28"/>
        </w:rPr>
        <w:t>Происхождение человеческих рас</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Расы человека, по-видимому, появились сравнительно недавно. Согласно одной из схем, основанной на данных молекулярной биологии, разделение на два больших расовых ствола — негроидный и европеоидно-монголоидный — произошло скорее всего около 100 тысяч лет назад, а дифференциация европеоидов и монголоидов — около 45-60 тысяч лет назад. Большие расы в основном формировались под влиянием природных и социально-экономических условий в ходе внутривидовой дифференциации уже сложившегося человека разумного, начиная с эпохи позднего палеолита и мезолита, но главным образом — в неолите. Европеоидный тип установился с неолита, хотя отдельные его черты прослеживаются в позднем или даже среднем палеолите. Фактически отсутствуют достоверные свидетельства присутствия монголоидов в Восточной Азии в донеолитическую эпоху, хотя в Северной Азии они, возможно, существовали уже в позднем палеолите. В Америке предки индейцев не были сложившимися монголоидами. Также и Австралия заселялась еще «нейтральными» в расовом отношении неоантропами. </w:t>
      </w:r>
    </w:p>
    <w:p w:rsidR="005611D8" w:rsidRPr="00EE4C4A" w:rsidRDefault="00086229" w:rsidP="00D2703B">
      <w:pPr>
        <w:spacing w:after="0" w:line="360" w:lineRule="auto"/>
        <w:ind w:left="-709" w:firstLine="709"/>
        <w:contextualSpacing/>
        <w:jc w:val="both"/>
        <w:rPr>
          <w:rFonts w:ascii="Times New Roman" w:hAnsi="Times New Roman" w:cs="Times New Roman"/>
          <w:sz w:val="28"/>
          <w:szCs w:val="28"/>
        </w:rPr>
      </w:pPr>
      <w:r>
        <w:rPr>
          <w:rFonts w:ascii="Times New Roman" w:hAnsi="Times New Roman" w:cs="Times New Roman"/>
          <w:sz w:val="28"/>
          <w:szCs w:val="28"/>
        </w:rPr>
        <w:t>Важным условием образования рас</w:t>
      </w:r>
      <w:r w:rsidR="005611D8" w:rsidRPr="00EE4C4A">
        <w:rPr>
          <w:rFonts w:ascii="Times New Roman" w:hAnsi="Times New Roman" w:cs="Times New Roman"/>
          <w:sz w:val="28"/>
          <w:szCs w:val="28"/>
        </w:rPr>
        <w:t xml:space="preserve"> является изоляция – потеря контактов с другими людьми, которая обусловлена географической недоступностью, социальной, кул</w:t>
      </w:r>
      <w:r>
        <w:rPr>
          <w:rFonts w:ascii="Times New Roman" w:hAnsi="Times New Roman" w:cs="Times New Roman"/>
          <w:sz w:val="28"/>
          <w:szCs w:val="28"/>
        </w:rPr>
        <w:t>ьтурной изоляцией. Смешение рас</w:t>
      </w:r>
      <w:r w:rsidR="005611D8" w:rsidRPr="00EE4C4A">
        <w:rPr>
          <w:rFonts w:ascii="Times New Roman" w:hAnsi="Times New Roman" w:cs="Times New Roman"/>
          <w:sz w:val="28"/>
          <w:szCs w:val="28"/>
        </w:rPr>
        <w:t xml:space="preserve"> (метисация) приводит к сглаживанию их различий. </w:t>
      </w:r>
    </w:p>
    <w:p w:rsidR="005611D8" w:rsidRPr="00CB59FB" w:rsidRDefault="005611D8" w:rsidP="00D2703B">
      <w:pPr>
        <w:spacing w:after="0" w:line="360" w:lineRule="auto"/>
        <w:ind w:left="-709" w:firstLine="709"/>
        <w:contextualSpacing/>
        <w:jc w:val="both"/>
        <w:rPr>
          <w:rFonts w:ascii="Times New Roman" w:hAnsi="Times New Roman" w:cs="Times New Roman"/>
          <w:i/>
          <w:sz w:val="28"/>
          <w:szCs w:val="28"/>
        </w:rPr>
      </w:pPr>
      <w:r w:rsidRPr="00CB59FB">
        <w:rPr>
          <w:rFonts w:ascii="Times New Roman" w:hAnsi="Times New Roman" w:cs="Times New Roman"/>
          <w:i/>
          <w:sz w:val="28"/>
          <w:szCs w:val="28"/>
        </w:rPr>
        <w:t>Расы и расизм</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r w:rsidRPr="00EE4C4A">
        <w:rPr>
          <w:rFonts w:ascii="Times New Roman" w:hAnsi="Times New Roman" w:cs="Times New Roman"/>
          <w:sz w:val="28"/>
          <w:szCs w:val="28"/>
        </w:rPr>
        <w:t xml:space="preserve">Многие расовые признаки имеют приспособительное значение. Например, у представителей экваториальной расы темная пигментация кожи защищает от обжигающего действия ультрафиолетовых лучей, а вытянутые пропорции тела увеличивают отношение поверхности тела к его объему и тем самым облегчают терморегуляцию в условиях жаркого климата. Однако расовые признаки не являются определяющими для существования человека, поэтому они ни в коей мере не свидетельствуют о каком-либо биологическом или интеллектуальном </w:t>
      </w:r>
      <w:r w:rsidR="00CB59FB" w:rsidRPr="00EE4C4A">
        <w:rPr>
          <w:rFonts w:ascii="Times New Roman" w:hAnsi="Times New Roman" w:cs="Times New Roman"/>
          <w:sz w:val="28"/>
          <w:szCs w:val="28"/>
        </w:rPr>
        <w:t>превосходстве,</w:t>
      </w:r>
      <w:r w:rsidRPr="00EE4C4A">
        <w:rPr>
          <w:rFonts w:ascii="Times New Roman" w:hAnsi="Times New Roman" w:cs="Times New Roman"/>
          <w:sz w:val="28"/>
          <w:szCs w:val="28"/>
        </w:rPr>
        <w:t xml:space="preserve"> или, напротив, неполноценности той или иной расы. Все расы находятся на одном и том же уровне эволюционного развития и характеризуются одинаковыми видовыми особенностями. Поэтому концепции о якобы неравноценности человеческих рас в физическом и психическом отношениях (расизм), выдвигаемые с середины 19 века, научно несостоятельны. Расизм имеет отчетливые социальные корни и всегда использовался как оправдание для насильственного захвата земель и дискриминации коренных народов. Расисты обычно игнорируют тот факт, что различия между достижениями разных народов полностью объясняются историей их культур, зависящей от внешних факторов, от их исторически меняющейся роли. Достаточно сравнить уровень культурного развития населения Северной Европы в наши дни и в эпоху великих цивилизаций прошлого в Месопотамии, Египте, долине Инда.</w:t>
      </w: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5611D8" w:rsidRPr="00EE4C4A" w:rsidRDefault="005611D8" w:rsidP="00D2703B">
      <w:pPr>
        <w:spacing w:after="0" w:line="360" w:lineRule="auto"/>
        <w:ind w:left="-709" w:firstLine="709"/>
        <w:contextualSpacing/>
        <w:jc w:val="both"/>
        <w:rPr>
          <w:rFonts w:ascii="Times New Roman" w:hAnsi="Times New Roman" w:cs="Times New Roman"/>
          <w:sz w:val="28"/>
          <w:szCs w:val="28"/>
        </w:rPr>
      </w:pPr>
    </w:p>
    <w:p w:rsidR="00392536" w:rsidRPr="00EE4C4A" w:rsidRDefault="00D2703B" w:rsidP="00D2703B">
      <w:pPr>
        <w:spacing w:after="0" w:line="360" w:lineRule="auto"/>
        <w:ind w:left="-709" w:firstLine="709"/>
        <w:contextualSpacing/>
        <w:jc w:val="both"/>
        <w:rPr>
          <w:rFonts w:ascii="Times New Roman" w:hAnsi="Times New Roman" w:cs="Times New Roman"/>
          <w:sz w:val="28"/>
          <w:szCs w:val="28"/>
        </w:rPr>
      </w:pPr>
    </w:p>
    <w:sectPr w:rsidR="00392536" w:rsidRPr="00EE4C4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33F2"/>
    <w:rsid w:val="00007D95"/>
    <w:rsid w:val="00086229"/>
    <w:rsid w:val="000D1E27"/>
    <w:rsid w:val="0013169E"/>
    <w:rsid w:val="0017134D"/>
    <w:rsid w:val="001872A3"/>
    <w:rsid w:val="001F60FC"/>
    <w:rsid w:val="00223109"/>
    <w:rsid w:val="002C0C3A"/>
    <w:rsid w:val="005133F2"/>
    <w:rsid w:val="005611D8"/>
    <w:rsid w:val="006172AA"/>
    <w:rsid w:val="00660BF2"/>
    <w:rsid w:val="0067033C"/>
    <w:rsid w:val="007857B8"/>
    <w:rsid w:val="009A7A37"/>
    <w:rsid w:val="00A61A8E"/>
    <w:rsid w:val="00A65B03"/>
    <w:rsid w:val="00CB59FB"/>
    <w:rsid w:val="00CB7333"/>
    <w:rsid w:val="00D2703B"/>
    <w:rsid w:val="00EE4C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A139A4-6E3A-4F38-AC12-55881B539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23</Pages>
  <Words>5707</Words>
  <Characters>32534</Characters>
  <Application>Microsoft Office Word</Application>
  <DocSecurity>0</DocSecurity>
  <Lines>271</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Юлия Дмитриева</cp:lastModifiedBy>
  <cp:revision>16</cp:revision>
  <dcterms:created xsi:type="dcterms:W3CDTF">2021-02-17T21:34:00Z</dcterms:created>
  <dcterms:modified xsi:type="dcterms:W3CDTF">2021-04-12T00:12:00Z</dcterms:modified>
</cp:coreProperties>
</file>